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0D" w:rsidRDefault="00C8301E">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天津市律师行业信用分类监管制度（试行）</w:t>
      </w:r>
    </w:p>
    <w:p w:rsidR="00A91B6B" w:rsidRPr="00A91B6B" w:rsidRDefault="00A91B6B">
      <w:pPr>
        <w:spacing w:line="560" w:lineRule="exact"/>
        <w:jc w:val="center"/>
        <w:rPr>
          <w:rFonts w:ascii="方正小标宋简体" w:eastAsia="方正小标宋简体"/>
          <w:sz w:val="32"/>
          <w:szCs w:val="32"/>
        </w:rPr>
      </w:pPr>
      <w:r w:rsidRPr="00A91B6B">
        <w:rPr>
          <w:rFonts w:ascii="方正小标宋简体" w:eastAsia="方正小标宋简体" w:hint="eastAsia"/>
          <w:sz w:val="32"/>
          <w:szCs w:val="32"/>
        </w:rPr>
        <w:t>（征求意见稿）</w:t>
      </w:r>
    </w:p>
    <w:p w:rsidR="00CF010D" w:rsidRDefault="00CF010D">
      <w:pPr>
        <w:spacing w:line="560" w:lineRule="exact"/>
        <w:jc w:val="left"/>
        <w:rPr>
          <w:rFonts w:ascii="仿宋_GB2312" w:eastAsia="仿宋_GB2312"/>
          <w:sz w:val="32"/>
          <w:szCs w:val="32"/>
        </w:rPr>
      </w:pPr>
      <w:bookmarkStart w:id="0" w:name="_GoBack"/>
      <w:bookmarkEnd w:id="0"/>
    </w:p>
    <w:p w:rsidR="00CF010D" w:rsidRDefault="00C8301E">
      <w:pPr>
        <w:spacing w:line="520" w:lineRule="exact"/>
        <w:ind w:firstLineChars="200" w:firstLine="643"/>
        <w:jc w:val="left"/>
        <w:rPr>
          <w:rFonts w:ascii="仿宋_GB2312" w:eastAsia="仿宋_GB2312"/>
          <w:b/>
          <w:sz w:val="32"/>
          <w:szCs w:val="32"/>
        </w:rPr>
      </w:pPr>
      <w:r>
        <w:rPr>
          <w:rFonts w:ascii="仿宋_GB2312" w:eastAsia="仿宋_GB2312" w:hint="eastAsia"/>
          <w:b/>
          <w:sz w:val="32"/>
          <w:szCs w:val="32"/>
        </w:rPr>
        <w:t>第一章</w:t>
      </w:r>
      <w:r>
        <w:rPr>
          <w:rFonts w:ascii="仿宋_GB2312" w:eastAsia="仿宋_GB2312" w:hint="eastAsia"/>
          <w:b/>
          <w:sz w:val="32"/>
          <w:szCs w:val="32"/>
        </w:rPr>
        <w:t xml:space="preserve"> </w:t>
      </w:r>
      <w:r>
        <w:rPr>
          <w:rFonts w:ascii="仿宋_GB2312" w:eastAsia="仿宋_GB2312" w:hint="eastAsia"/>
          <w:b/>
          <w:sz w:val="32"/>
          <w:szCs w:val="32"/>
        </w:rPr>
        <w:t>总则</w:t>
      </w:r>
    </w:p>
    <w:p w:rsidR="00CF010D" w:rsidRDefault="00C8301E">
      <w:pPr>
        <w:spacing w:line="520" w:lineRule="exact"/>
        <w:ind w:firstLineChars="200" w:firstLine="643"/>
        <w:jc w:val="left"/>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sz w:val="32"/>
          <w:szCs w:val="32"/>
        </w:rPr>
        <w:t xml:space="preserve"> </w:t>
      </w:r>
      <w:r>
        <w:rPr>
          <w:rFonts w:ascii="仿宋_GB2312" w:eastAsia="仿宋_GB2312" w:hint="eastAsia"/>
          <w:sz w:val="32"/>
          <w:szCs w:val="32"/>
        </w:rPr>
        <w:t>为深入贯彻落实《国务院办公厅关于加快推进社会信用体系建设构建以信用为基础的新型监管机制的指导意见》（国办发〔</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35</w:t>
      </w:r>
      <w:r>
        <w:rPr>
          <w:rFonts w:ascii="仿宋_GB2312" w:eastAsia="仿宋_GB2312" w:hint="eastAsia"/>
          <w:sz w:val="32"/>
          <w:szCs w:val="32"/>
        </w:rPr>
        <w:t>号）和《天津市加快推进诚信建设行动方案》（市诚信建设领导小组〔</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号）的要求，进一步促进我市律师行业规范诚信、健康有序发展，现结合律师行业监督管理实际，制定本制度。</w:t>
      </w:r>
    </w:p>
    <w:p w:rsidR="00CF010D" w:rsidRDefault="00C8301E">
      <w:pPr>
        <w:spacing w:line="520" w:lineRule="exact"/>
        <w:ind w:firstLineChars="200" w:firstLine="643"/>
        <w:jc w:val="left"/>
        <w:rPr>
          <w:rFonts w:ascii="仿宋_GB2312" w:eastAsia="仿宋_GB2312"/>
          <w:sz w:val="32"/>
          <w:szCs w:val="32"/>
        </w:rPr>
      </w:pPr>
      <w:r>
        <w:rPr>
          <w:rFonts w:ascii="仿宋_GB2312" w:eastAsia="仿宋_GB2312" w:hint="eastAsia"/>
          <w:b/>
          <w:sz w:val="32"/>
          <w:szCs w:val="32"/>
        </w:rPr>
        <w:t>第二条</w:t>
      </w:r>
      <w:r>
        <w:rPr>
          <w:rFonts w:ascii="仿宋_GB2312" w:eastAsia="仿宋_GB2312" w:hint="eastAsia"/>
          <w:sz w:val="32"/>
          <w:szCs w:val="32"/>
        </w:rPr>
        <w:t xml:space="preserve"> </w:t>
      </w:r>
      <w:r>
        <w:rPr>
          <w:rFonts w:ascii="仿宋_GB2312" w:eastAsia="仿宋_GB2312" w:hint="eastAsia"/>
          <w:sz w:val="32"/>
          <w:szCs w:val="32"/>
        </w:rPr>
        <w:t>司法行政机关实施律师行业信用分类监管的目的是：通过建立分类评价、动态调整、精准施策的监管机制，推进社会信用体系建设，推动司法行政机关监管效能和律师行业法律服务水平不断提高。</w:t>
      </w:r>
    </w:p>
    <w:p w:rsidR="00CF010D" w:rsidRDefault="00C8301E">
      <w:pPr>
        <w:spacing w:line="520" w:lineRule="exact"/>
        <w:ind w:firstLineChars="200" w:firstLine="643"/>
        <w:jc w:val="left"/>
        <w:rPr>
          <w:rFonts w:ascii="仿宋_GB2312" w:eastAsia="仿宋_GB2312"/>
          <w:sz w:val="32"/>
          <w:szCs w:val="32"/>
        </w:rPr>
      </w:pPr>
      <w:r>
        <w:rPr>
          <w:rFonts w:ascii="仿宋_GB2312" w:eastAsia="仿宋_GB2312" w:hint="eastAsia"/>
          <w:b/>
          <w:sz w:val="32"/>
          <w:szCs w:val="32"/>
        </w:rPr>
        <w:t>第三条</w:t>
      </w:r>
      <w:r>
        <w:rPr>
          <w:rFonts w:ascii="仿宋_GB2312" w:eastAsia="仿宋_GB2312" w:hint="eastAsia"/>
          <w:sz w:val="32"/>
          <w:szCs w:val="32"/>
        </w:rPr>
        <w:t xml:space="preserve"> </w:t>
      </w:r>
      <w:r>
        <w:rPr>
          <w:rFonts w:ascii="仿宋_GB2312" w:eastAsia="仿宋_GB2312" w:hint="eastAsia"/>
          <w:sz w:val="32"/>
          <w:szCs w:val="32"/>
        </w:rPr>
        <w:t>本制度所称律师行业信用分类监管，是指司法行政机关根据律师和律师事务所按照《天津市律师行业信用等级评价</w:t>
      </w:r>
      <w:r>
        <w:rPr>
          <w:rFonts w:ascii="仿宋_GB2312" w:eastAsia="仿宋_GB2312" w:hint="eastAsia"/>
          <w:sz w:val="32"/>
          <w:szCs w:val="32"/>
        </w:rPr>
        <w:t>管理办法</w:t>
      </w:r>
      <w:r>
        <w:rPr>
          <w:rFonts w:ascii="仿宋_GB2312" w:eastAsia="仿宋_GB2312" w:hint="eastAsia"/>
          <w:sz w:val="32"/>
          <w:szCs w:val="32"/>
        </w:rPr>
        <w:t>》确定的信用等级状况，有针对性的实施不同的管理措施，达到有效监管目的的管理制度。</w:t>
      </w:r>
    </w:p>
    <w:p w:rsidR="00CF010D" w:rsidRDefault="00C8301E">
      <w:pPr>
        <w:spacing w:line="520" w:lineRule="exact"/>
        <w:ind w:firstLineChars="200" w:firstLine="643"/>
        <w:jc w:val="left"/>
        <w:rPr>
          <w:rFonts w:ascii="仿宋_GB2312" w:eastAsia="仿宋_GB2312"/>
          <w:b/>
          <w:sz w:val="32"/>
          <w:szCs w:val="32"/>
        </w:rPr>
      </w:pPr>
      <w:r>
        <w:rPr>
          <w:rFonts w:ascii="仿宋_GB2312" w:eastAsia="仿宋_GB2312" w:hint="eastAsia"/>
          <w:b/>
          <w:sz w:val="32"/>
          <w:szCs w:val="32"/>
        </w:rPr>
        <w:t>第二章</w:t>
      </w:r>
      <w:r>
        <w:rPr>
          <w:rFonts w:ascii="仿宋_GB2312" w:eastAsia="仿宋_GB2312" w:hint="eastAsia"/>
          <w:b/>
          <w:sz w:val="32"/>
          <w:szCs w:val="32"/>
        </w:rPr>
        <w:t xml:space="preserve"> </w:t>
      </w:r>
      <w:r>
        <w:rPr>
          <w:rFonts w:ascii="仿宋_GB2312" w:eastAsia="仿宋_GB2312" w:hint="eastAsia"/>
          <w:b/>
          <w:sz w:val="32"/>
          <w:szCs w:val="32"/>
        </w:rPr>
        <w:t>分类管理的措施</w:t>
      </w:r>
    </w:p>
    <w:p w:rsidR="00CF010D" w:rsidRDefault="00C8301E">
      <w:pPr>
        <w:spacing w:line="520" w:lineRule="exact"/>
        <w:ind w:firstLineChars="200" w:firstLine="643"/>
        <w:jc w:val="left"/>
        <w:rPr>
          <w:rFonts w:ascii="仿宋_GB2312" w:eastAsia="仿宋_GB2312"/>
          <w:sz w:val="32"/>
          <w:szCs w:val="32"/>
        </w:rPr>
      </w:pPr>
      <w:r>
        <w:rPr>
          <w:rFonts w:ascii="仿宋_GB2312" w:eastAsia="仿宋_GB2312" w:hint="eastAsia"/>
          <w:b/>
          <w:sz w:val="32"/>
          <w:szCs w:val="32"/>
        </w:rPr>
        <w:t>第四条</w:t>
      </w:r>
      <w:r>
        <w:rPr>
          <w:rFonts w:ascii="仿宋_GB2312" w:eastAsia="仿宋_GB2312" w:hint="eastAsia"/>
          <w:sz w:val="32"/>
          <w:szCs w:val="32"/>
        </w:rPr>
        <w:t xml:space="preserve"> </w:t>
      </w:r>
      <w:r>
        <w:rPr>
          <w:rFonts w:ascii="仿宋_GB2312" w:eastAsia="仿宋_GB2312" w:hint="eastAsia"/>
          <w:sz w:val="32"/>
          <w:szCs w:val="32"/>
        </w:rPr>
        <w:t>司法行政机关实施律师行业信用分类监管的原则是：加大对信用等级为</w:t>
      </w:r>
      <w:r>
        <w:rPr>
          <w:rFonts w:ascii="仿宋_GB2312" w:eastAsia="仿宋_GB2312" w:hint="eastAsia"/>
          <w:sz w:val="32"/>
          <w:szCs w:val="32"/>
        </w:rPr>
        <w:t>A</w:t>
      </w:r>
      <w:r>
        <w:rPr>
          <w:rFonts w:ascii="仿宋_GB2312" w:eastAsia="仿宋_GB2312" w:hint="eastAsia"/>
          <w:sz w:val="32"/>
          <w:szCs w:val="32"/>
        </w:rPr>
        <w:t>、</w:t>
      </w:r>
      <w:r>
        <w:rPr>
          <w:rFonts w:ascii="仿宋_GB2312" w:eastAsia="仿宋_GB2312" w:hint="eastAsia"/>
          <w:sz w:val="32"/>
          <w:szCs w:val="32"/>
        </w:rPr>
        <w:t>B</w:t>
      </w:r>
      <w:r>
        <w:rPr>
          <w:rFonts w:ascii="仿宋_GB2312" w:eastAsia="仿宋_GB2312" w:hint="eastAsia"/>
          <w:sz w:val="32"/>
          <w:szCs w:val="32"/>
        </w:rPr>
        <w:t>级的律师和律师事务所激励、扶持力度，适</w:t>
      </w:r>
      <w:r>
        <w:rPr>
          <w:rFonts w:ascii="仿宋_GB2312" w:eastAsia="仿宋_GB2312" w:hint="eastAsia"/>
          <w:sz w:val="32"/>
          <w:szCs w:val="32"/>
        </w:rPr>
        <w:t>度管理</w:t>
      </w:r>
      <w:r>
        <w:rPr>
          <w:rFonts w:ascii="仿宋_GB2312" w:eastAsia="仿宋_GB2312" w:hint="eastAsia"/>
          <w:sz w:val="32"/>
          <w:szCs w:val="32"/>
        </w:rPr>
        <w:t>C</w:t>
      </w:r>
      <w:r>
        <w:rPr>
          <w:rFonts w:ascii="仿宋_GB2312" w:eastAsia="仿宋_GB2312" w:hint="eastAsia"/>
          <w:sz w:val="32"/>
          <w:szCs w:val="32"/>
        </w:rPr>
        <w:t>级律师和律师事务所，强化</w:t>
      </w:r>
      <w:r>
        <w:rPr>
          <w:rFonts w:ascii="仿宋_GB2312" w:eastAsia="仿宋_GB2312" w:hint="eastAsia"/>
          <w:sz w:val="32"/>
          <w:szCs w:val="32"/>
        </w:rPr>
        <w:t>对</w:t>
      </w:r>
      <w:r>
        <w:rPr>
          <w:rFonts w:ascii="仿宋_GB2312" w:eastAsia="仿宋_GB2312" w:hint="eastAsia"/>
          <w:sz w:val="32"/>
          <w:szCs w:val="32"/>
        </w:rPr>
        <w:t>D</w:t>
      </w:r>
      <w:r>
        <w:rPr>
          <w:rFonts w:ascii="仿宋_GB2312" w:eastAsia="仿宋_GB2312" w:hint="eastAsia"/>
          <w:sz w:val="32"/>
          <w:szCs w:val="32"/>
        </w:rPr>
        <w:t>级律师和律师事务所的监管力度，依法严厉惩处</w:t>
      </w:r>
      <w:r>
        <w:rPr>
          <w:rFonts w:ascii="仿宋_GB2312" w:eastAsia="仿宋_GB2312" w:hint="eastAsia"/>
          <w:sz w:val="32"/>
          <w:szCs w:val="32"/>
        </w:rPr>
        <w:t>E</w:t>
      </w:r>
      <w:r>
        <w:rPr>
          <w:rFonts w:ascii="仿宋_GB2312" w:eastAsia="仿宋_GB2312" w:hint="eastAsia"/>
          <w:sz w:val="32"/>
          <w:szCs w:val="32"/>
        </w:rPr>
        <w:t>级律师和律师事务所。</w:t>
      </w:r>
    </w:p>
    <w:p w:rsidR="00CF010D" w:rsidRDefault="00C8301E">
      <w:pPr>
        <w:spacing w:line="520" w:lineRule="exact"/>
        <w:ind w:firstLineChars="200" w:firstLine="643"/>
        <w:jc w:val="left"/>
        <w:rPr>
          <w:rFonts w:ascii="仿宋_GB2312" w:eastAsia="仿宋_GB2312"/>
          <w:sz w:val="32"/>
          <w:szCs w:val="32"/>
        </w:rPr>
      </w:pPr>
      <w:r>
        <w:rPr>
          <w:rFonts w:ascii="仿宋_GB2312" w:eastAsia="仿宋_GB2312" w:hint="eastAsia"/>
          <w:b/>
          <w:sz w:val="32"/>
          <w:szCs w:val="32"/>
        </w:rPr>
        <w:t>第五条</w:t>
      </w:r>
      <w:r>
        <w:rPr>
          <w:rFonts w:ascii="仿宋_GB2312" w:eastAsia="仿宋_GB2312" w:hint="eastAsia"/>
          <w:sz w:val="32"/>
          <w:szCs w:val="32"/>
        </w:rPr>
        <w:t xml:space="preserve"> </w:t>
      </w:r>
      <w:r>
        <w:rPr>
          <w:rFonts w:ascii="仿宋_GB2312" w:eastAsia="仿宋_GB2312" w:hint="eastAsia"/>
          <w:sz w:val="32"/>
          <w:szCs w:val="32"/>
        </w:rPr>
        <w:t>对</w:t>
      </w:r>
      <w:r>
        <w:rPr>
          <w:rFonts w:ascii="仿宋_GB2312" w:eastAsia="仿宋_GB2312" w:hint="eastAsia"/>
          <w:sz w:val="32"/>
          <w:szCs w:val="32"/>
        </w:rPr>
        <w:t>A</w:t>
      </w:r>
      <w:r>
        <w:rPr>
          <w:rFonts w:ascii="仿宋_GB2312" w:eastAsia="仿宋_GB2312" w:hint="eastAsia"/>
          <w:sz w:val="32"/>
          <w:szCs w:val="32"/>
        </w:rPr>
        <w:t>级律师和律师事务所采取以下措施予以宣传激励：</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（一）在年度检查考核</w:t>
      </w:r>
      <w:r>
        <w:rPr>
          <w:rFonts w:ascii="仿宋_GB2312" w:eastAsia="仿宋_GB2312" w:hint="eastAsia"/>
          <w:sz w:val="32"/>
          <w:szCs w:val="32"/>
        </w:rPr>
        <w:t>过程中适用信用承诺制</w:t>
      </w:r>
      <w:r>
        <w:rPr>
          <w:rFonts w:ascii="仿宋_GB2312" w:eastAsia="仿宋_GB2312" w:hint="eastAsia"/>
          <w:sz w:val="32"/>
          <w:szCs w:val="32"/>
        </w:rPr>
        <w:t>，只</w:t>
      </w:r>
      <w:r>
        <w:rPr>
          <w:rFonts w:ascii="仿宋_GB2312" w:eastAsia="仿宋_GB2312" w:hint="eastAsia"/>
          <w:sz w:val="32"/>
          <w:szCs w:val="32"/>
        </w:rPr>
        <w:t>进行形式审查</w:t>
      </w:r>
      <w:r>
        <w:rPr>
          <w:rFonts w:ascii="仿宋_GB2312" w:eastAsia="仿宋_GB2312" w:hint="eastAsia"/>
          <w:sz w:val="32"/>
          <w:szCs w:val="32"/>
        </w:rPr>
        <w:t>，免于实质审查</w:t>
      </w:r>
      <w:r>
        <w:rPr>
          <w:rFonts w:ascii="仿宋_GB2312" w:eastAsia="仿宋_GB2312" w:hint="eastAsia"/>
          <w:sz w:val="32"/>
          <w:szCs w:val="32"/>
        </w:rPr>
        <w:t>，</w:t>
      </w:r>
      <w:r>
        <w:rPr>
          <w:rFonts w:ascii="仿宋_GB2312" w:eastAsia="仿宋_GB2312" w:hint="eastAsia"/>
          <w:sz w:val="32"/>
          <w:szCs w:val="32"/>
        </w:rPr>
        <w:t>法律、法规另有规定的除外；</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（二）除专项检查、专项整顿或被举报投诉外，免于司法行政机关日常检查和“双随机一公开”检查；</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（三）在评先评优活动中，同等条件情况下优先考虑和推荐；</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（四）同等条件情况下优先考虑和推荐</w:t>
      </w:r>
      <w:r>
        <w:rPr>
          <w:rFonts w:ascii="仿宋_GB2312" w:eastAsia="仿宋_GB2312" w:hint="eastAsia"/>
          <w:sz w:val="32"/>
          <w:szCs w:val="32"/>
        </w:rPr>
        <w:t>担任</w:t>
      </w:r>
      <w:r>
        <w:rPr>
          <w:rFonts w:ascii="仿宋_GB2312" w:eastAsia="仿宋_GB2312" w:hint="eastAsia"/>
          <w:sz w:val="32"/>
          <w:szCs w:val="32"/>
        </w:rPr>
        <w:t>“两代表一委员”；</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（五）</w:t>
      </w:r>
      <w:r>
        <w:rPr>
          <w:rFonts w:ascii="仿宋_GB2312" w:eastAsia="仿宋_GB2312" w:hint="eastAsia"/>
          <w:sz w:val="32"/>
          <w:szCs w:val="32"/>
        </w:rPr>
        <w:t>信用等级在</w:t>
      </w:r>
      <w:r>
        <w:rPr>
          <w:rFonts w:ascii="仿宋_GB2312" w:eastAsia="仿宋_GB2312" w:hint="eastAsia"/>
          <w:sz w:val="32"/>
          <w:szCs w:val="32"/>
        </w:rPr>
        <w:t>天津市司法局或天津市律师协会网</w:t>
      </w:r>
      <w:r>
        <w:rPr>
          <w:rFonts w:ascii="仿宋_GB2312" w:eastAsia="仿宋_GB2312" w:hint="eastAsia"/>
          <w:sz w:val="32"/>
          <w:szCs w:val="32"/>
        </w:rPr>
        <w:t>站向社会实时公示</w:t>
      </w:r>
      <w:r>
        <w:rPr>
          <w:rFonts w:ascii="仿宋_GB2312" w:eastAsia="仿宋_GB2312" w:hint="eastAsia"/>
          <w:sz w:val="32"/>
          <w:szCs w:val="32"/>
        </w:rPr>
        <w:t>，给予五星标注，并作为“红名单”定期推送相关诚信建设主管部门；</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（六）</w:t>
      </w:r>
      <w:r>
        <w:rPr>
          <w:rFonts w:ascii="仿宋_GB2312" w:eastAsia="仿宋_GB2312" w:hint="eastAsia"/>
          <w:sz w:val="32"/>
          <w:szCs w:val="32"/>
        </w:rPr>
        <w:t>通过网站等媒体</w:t>
      </w:r>
      <w:r>
        <w:rPr>
          <w:rFonts w:ascii="仿宋_GB2312" w:eastAsia="仿宋_GB2312" w:hint="eastAsia"/>
          <w:sz w:val="32"/>
          <w:szCs w:val="32"/>
        </w:rPr>
        <w:t>大力宣传表扬</w:t>
      </w:r>
      <w:r>
        <w:rPr>
          <w:rFonts w:ascii="仿宋_GB2312" w:eastAsia="仿宋_GB2312" w:hint="eastAsia"/>
          <w:sz w:val="32"/>
          <w:szCs w:val="32"/>
        </w:rPr>
        <w:t>；</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七</w:t>
      </w:r>
      <w:r>
        <w:rPr>
          <w:rFonts w:ascii="仿宋_GB2312" w:eastAsia="仿宋_GB2312" w:hint="eastAsia"/>
          <w:sz w:val="32"/>
          <w:szCs w:val="32"/>
        </w:rPr>
        <w:t>）</w:t>
      </w:r>
      <w:r>
        <w:rPr>
          <w:rFonts w:ascii="仿宋_GB2312" w:eastAsia="仿宋_GB2312" w:hint="eastAsia"/>
          <w:sz w:val="32"/>
          <w:szCs w:val="32"/>
        </w:rPr>
        <w:t>依法</w:t>
      </w:r>
      <w:r>
        <w:rPr>
          <w:rFonts w:ascii="仿宋_GB2312" w:eastAsia="仿宋_GB2312" w:hint="eastAsia"/>
          <w:sz w:val="32"/>
          <w:szCs w:val="32"/>
        </w:rPr>
        <w:t>可以实施的其他扶持鼓励措施。</w:t>
      </w:r>
    </w:p>
    <w:p w:rsidR="00CF010D" w:rsidRDefault="00C8301E">
      <w:pPr>
        <w:spacing w:line="520" w:lineRule="exact"/>
        <w:ind w:firstLineChars="200" w:firstLine="643"/>
        <w:jc w:val="left"/>
        <w:rPr>
          <w:rFonts w:ascii="仿宋_GB2312" w:eastAsia="仿宋_GB2312"/>
          <w:sz w:val="32"/>
          <w:szCs w:val="32"/>
        </w:rPr>
      </w:pPr>
      <w:r>
        <w:rPr>
          <w:rFonts w:ascii="仿宋_GB2312" w:eastAsia="仿宋_GB2312" w:hint="eastAsia"/>
          <w:b/>
          <w:sz w:val="32"/>
          <w:szCs w:val="32"/>
        </w:rPr>
        <w:t>第六条</w:t>
      </w:r>
      <w:r>
        <w:rPr>
          <w:rFonts w:ascii="仿宋_GB2312" w:eastAsia="仿宋_GB2312" w:hint="eastAsia"/>
          <w:sz w:val="32"/>
          <w:szCs w:val="32"/>
        </w:rPr>
        <w:t xml:space="preserve"> </w:t>
      </w:r>
      <w:r>
        <w:rPr>
          <w:rFonts w:ascii="仿宋_GB2312" w:eastAsia="仿宋_GB2312" w:hint="eastAsia"/>
          <w:sz w:val="32"/>
          <w:szCs w:val="32"/>
        </w:rPr>
        <w:t>对</w:t>
      </w:r>
      <w:r>
        <w:rPr>
          <w:rFonts w:ascii="仿宋_GB2312" w:eastAsia="仿宋_GB2312" w:hint="eastAsia"/>
          <w:sz w:val="32"/>
          <w:szCs w:val="32"/>
        </w:rPr>
        <w:t>B</w:t>
      </w:r>
      <w:r>
        <w:rPr>
          <w:rFonts w:ascii="仿宋_GB2312" w:eastAsia="仿宋_GB2312" w:hint="eastAsia"/>
          <w:sz w:val="32"/>
          <w:szCs w:val="32"/>
        </w:rPr>
        <w:t>级律师和律师事务所采取以下措施予以扶持鼓励：</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（一）在年度检查考核</w:t>
      </w:r>
      <w:r>
        <w:rPr>
          <w:rFonts w:ascii="仿宋_GB2312" w:eastAsia="仿宋_GB2312" w:hint="eastAsia"/>
          <w:sz w:val="32"/>
          <w:szCs w:val="32"/>
        </w:rPr>
        <w:t>过程中适用信用承诺制</w:t>
      </w:r>
      <w:r>
        <w:rPr>
          <w:rFonts w:ascii="仿宋_GB2312" w:eastAsia="仿宋_GB2312" w:hint="eastAsia"/>
          <w:sz w:val="32"/>
          <w:szCs w:val="32"/>
        </w:rPr>
        <w:t>，只</w:t>
      </w:r>
      <w:r>
        <w:rPr>
          <w:rFonts w:ascii="仿宋_GB2312" w:eastAsia="仿宋_GB2312" w:hint="eastAsia"/>
          <w:sz w:val="32"/>
          <w:szCs w:val="32"/>
        </w:rPr>
        <w:t>进行形式审查</w:t>
      </w:r>
      <w:r>
        <w:rPr>
          <w:rFonts w:ascii="仿宋_GB2312" w:eastAsia="仿宋_GB2312" w:hint="eastAsia"/>
          <w:sz w:val="32"/>
          <w:szCs w:val="32"/>
        </w:rPr>
        <w:t>，免于实质审查</w:t>
      </w:r>
      <w:r>
        <w:rPr>
          <w:rFonts w:ascii="仿宋_GB2312" w:eastAsia="仿宋_GB2312" w:hint="eastAsia"/>
          <w:sz w:val="32"/>
          <w:szCs w:val="32"/>
        </w:rPr>
        <w:t>，</w:t>
      </w:r>
      <w:r>
        <w:rPr>
          <w:rFonts w:ascii="仿宋_GB2312" w:eastAsia="仿宋_GB2312" w:hint="eastAsia"/>
          <w:sz w:val="32"/>
          <w:szCs w:val="32"/>
        </w:rPr>
        <w:t>法律、法规另有规定的除外；</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（二）减少司法行政机关日常检查和“双随机一公开”检查频次；</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（三）鼓励参与评先评优活动</w:t>
      </w:r>
      <w:r>
        <w:rPr>
          <w:rFonts w:ascii="仿宋_GB2312" w:eastAsia="仿宋_GB2312" w:hint="eastAsia"/>
          <w:sz w:val="32"/>
          <w:szCs w:val="32"/>
        </w:rPr>
        <w:t>；</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（四）鼓励</w:t>
      </w:r>
      <w:r>
        <w:rPr>
          <w:rFonts w:ascii="仿宋_GB2312" w:eastAsia="仿宋_GB2312" w:hint="eastAsia"/>
          <w:sz w:val="32"/>
          <w:szCs w:val="32"/>
        </w:rPr>
        <w:t>参选</w:t>
      </w:r>
      <w:r>
        <w:rPr>
          <w:rFonts w:ascii="仿宋_GB2312" w:eastAsia="仿宋_GB2312" w:hint="eastAsia"/>
          <w:sz w:val="32"/>
          <w:szCs w:val="32"/>
        </w:rPr>
        <w:t>“两代表一委员”</w:t>
      </w:r>
      <w:r>
        <w:rPr>
          <w:rFonts w:ascii="仿宋_GB2312" w:eastAsia="仿宋_GB2312" w:hint="eastAsia"/>
          <w:sz w:val="32"/>
          <w:szCs w:val="32"/>
        </w:rPr>
        <w:t>，积极参政议政</w:t>
      </w:r>
      <w:r>
        <w:rPr>
          <w:rFonts w:ascii="仿宋_GB2312" w:eastAsia="仿宋_GB2312" w:hint="eastAsia"/>
          <w:sz w:val="32"/>
          <w:szCs w:val="32"/>
        </w:rPr>
        <w:t>；</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（五）</w:t>
      </w:r>
      <w:r>
        <w:rPr>
          <w:rFonts w:ascii="仿宋_GB2312" w:eastAsia="仿宋_GB2312" w:hint="eastAsia"/>
          <w:sz w:val="32"/>
          <w:szCs w:val="32"/>
        </w:rPr>
        <w:t>在</w:t>
      </w:r>
      <w:r>
        <w:rPr>
          <w:rFonts w:ascii="仿宋_GB2312" w:eastAsia="仿宋_GB2312" w:hint="eastAsia"/>
          <w:sz w:val="32"/>
          <w:szCs w:val="32"/>
        </w:rPr>
        <w:t>天津市司法局或天津市律师协会网站向社会实时公示</w:t>
      </w:r>
      <w:r>
        <w:rPr>
          <w:rFonts w:ascii="仿宋_GB2312" w:eastAsia="仿宋_GB2312" w:hint="eastAsia"/>
          <w:sz w:val="32"/>
          <w:szCs w:val="32"/>
        </w:rPr>
        <w:t>，给予四星标注；</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（六）</w:t>
      </w:r>
      <w:r>
        <w:rPr>
          <w:rFonts w:ascii="仿宋_GB2312" w:eastAsia="仿宋_GB2312" w:hint="eastAsia"/>
          <w:sz w:val="32"/>
          <w:szCs w:val="32"/>
        </w:rPr>
        <w:t>依法</w:t>
      </w:r>
      <w:r>
        <w:rPr>
          <w:rFonts w:ascii="仿宋_GB2312" w:eastAsia="仿宋_GB2312" w:hint="eastAsia"/>
          <w:sz w:val="32"/>
          <w:szCs w:val="32"/>
        </w:rPr>
        <w:t>可以实施的其他扶持鼓励措施。</w:t>
      </w:r>
    </w:p>
    <w:p w:rsidR="00CF010D" w:rsidRDefault="00C8301E">
      <w:pPr>
        <w:spacing w:line="520" w:lineRule="exact"/>
        <w:ind w:firstLineChars="200" w:firstLine="643"/>
        <w:jc w:val="left"/>
        <w:rPr>
          <w:rFonts w:ascii="仿宋_GB2312" w:eastAsia="仿宋_GB2312"/>
          <w:sz w:val="32"/>
          <w:szCs w:val="32"/>
        </w:rPr>
      </w:pPr>
      <w:r>
        <w:rPr>
          <w:rFonts w:ascii="仿宋_GB2312" w:eastAsia="仿宋_GB2312" w:hint="eastAsia"/>
          <w:b/>
          <w:sz w:val="32"/>
          <w:szCs w:val="32"/>
        </w:rPr>
        <w:t>第七条</w:t>
      </w:r>
      <w:r>
        <w:rPr>
          <w:rFonts w:ascii="仿宋_GB2312" w:eastAsia="仿宋_GB2312" w:hint="eastAsia"/>
          <w:sz w:val="32"/>
          <w:szCs w:val="32"/>
        </w:rPr>
        <w:t xml:space="preserve"> </w:t>
      </w:r>
      <w:r>
        <w:rPr>
          <w:rFonts w:ascii="仿宋_GB2312" w:eastAsia="仿宋_GB2312" w:hint="eastAsia"/>
          <w:sz w:val="32"/>
          <w:szCs w:val="32"/>
        </w:rPr>
        <w:t>对</w:t>
      </w:r>
      <w:r>
        <w:rPr>
          <w:rFonts w:ascii="仿宋_GB2312" w:eastAsia="仿宋_GB2312" w:hint="eastAsia"/>
          <w:sz w:val="32"/>
          <w:szCs w:val="32"/>
        </w:rPr>
        <w:t>C</w:t>
      </w:r>
      <w:r>
        <w:rPr>
          <w:rFonts w:ascii="仿宋_GB2312" w:eastAsia="仿宋_GB2312" w:hint="eastAsia"/>
          <w:sz w:val="32"/>
          <w:szCs w:val="32"/>
        </w:rPr>
        <w:t>级律师和律师事务所采取以下措施予以警示提醒：</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（一）在年度检查考核时，对相关</w:t>
      </w:r>
      <w:r>
        <w:rPr>
          <w:rFonts w:ascii="仿宋_GB2312" w:eastAsia="仿宋_GB2312" w:hint="eastAsia"/>
          <w:sz w:val="32"/>
          <w:szCs w:val="32"/>
        </w:rPr>
        <w:t>考核</w:t>
      </w:r>
      <w:r>
        <w:rPr>
          <w:rFonts w:ascii="仿宋_GB2312" w:eastAsia="仿宋_GB2312" w:hint="eastAsia"/>
          <w:sz w:val="32"/>
          <w:szCs w:val="32"/>
        </w:rPr>
        <w:t>材料严格审核；</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（二）增加司法行政机关日常检查和“双随机一公开”检查频次；</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（三）对检查发现的问题依法责令整改，整改后仍不符合规定的，依法给予行政处罚或者行业处分；</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（四）在推荐评先评优活动中，建议相关单位或者部门对其</w:t>
      </w:r>
      <w:r>
        <w:rPr>
          <w:rFonts w:ascii="仿宋_GB2312" w:eastAsia="仿宋_GB2312" w:hint="eastAsia"/>
          <w:sz w:val="32"/>
          <w:szCs w:val="32"/>
        </w:rPr>
        <w:t>参评</w:t>
      </w:r>
      <w:r>
        <w:rPr>
          <w:rFonts w:ascii="仿宋_GB2312" w:eastAsia="仿宋_GB2312" w:hint="eastAsia"/>
          <w:sz w:val="32"/>
          <w:szCs w:val="32"/>
        </w:rPr>
        <w:t>资格慎重考虑；</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（五）</w:t>
      </w:r>
      <w:r>
        <w:rPr>
          <w:rFonts w:ascii="仿宋_GB2312" w:eastAsia="仿宋_GB2312" w:hint="eastAsia"/>
          <w:sz w:val="32"/>
          <w:szCs w:val="32"/>
        </w:rPr>
        <w:t>在</w:t>
      </w:r>
      <w:r>
        <w:rPr>
          <w:rFonts w:ascii="仿宋_GB2312" w:eastAsia="仿宋_GB2312" w:hint="eastAsia"/>
          <w:sz w:val="32"/>
          <w:szCs w:val="32"/>
        </w:rPr>
        <w:t>天津市司法局或天津市律师协会网站向社会实时公示</w:t>
      </w:r>
      <w:r>
        <w:rPr>
          <w:rFonts w:ascii="仿宋_GB2312" w:eastAsia="仿宋_GB2312" w:hint="eastAsia"/>
          <w:sz w:val="32"/>
          <w:szCs w:val="32"/>
        </w:rPr>
        <w:t>，给予三星标注，并</w:t>
      </w:r>
      <w:r>
        <w:rPr>
          <w:rFonts w:ascii="仿宋_GB2312" w:eastAsia="仿宋_GB2312" w:hint="eastAsia"/>
          <w:sz w:val="32"/>
          <w:szCs w:val="32"/>
        </w:rPr>
        <w:t>进行风险提示；</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（六）</w:t>
      </w:r>
      <w:r>
        <w:rPr>
          <w:rFonts w:ascii="仿宋_GB2312" w:eastAsia="仿宋_GB2312" w:hint="eastAsia"/>
          <w:sz w:val="32"/>
          <w:szCs w:val="32"/>
        </w:rPr>
        <w:t>依法</w:t>
      </w:r>
      <w:r>
        <w:rPr>
          <w:rFonts w:ascii="仿宋_GB2312" w:eastAsia="仿宋_GB2312" w:hint="eastAsia"/>
          <w:sz w:val="32"/>
          <w:szCs w:val="32"/>
        </w:rPr>
        <w:t>可以实施的其他警示提醒措施。</w:t>
      </w:r>
    </w:p>
    <w:p w:rsidR="00CF010D" w:rsidRDefault="00C8301E">
      <w:pPr>
        <w:spacing w:line="520" w:lineRule="exact"/>
        <w:ind w:firstLineChars="200" w:firstLine="643"/>
        <w:jc w:val="left"/>
        <w:rPr>
          <w:rFonts w:ascii="仿宋_GB2312" w:eastAsia="仿宋_GB2312"/>
          <w:sz w:val="32"/>
          <w:szCs w:val="32"/>
        </w:rPr>
      </w:pPr>
      <w:r>
        <w:rPr>
          <w:rFonts w:ascii="仿宋_GB2312" w:eastAsia="仿宋_GB2312" w:hint="eastAsia"/>
          <w:b/>
          <w:sz w:val="32"/>
          <w:szCs w:val="32"/>
        </w:rPr>
        <w:t>第八条</w:t>
      </w:r>
      <w:r>
        <w:rPr>
          <w:rFonts w:ascii="仿宋_GB2312" w:eastAsia="仿宋_GB2312" w:hint="eastAsia"/>
          <w:sz w:val="32"/>
          <w:szCs w:val="32"/>
        </w:rPr>
        <w:t xml:space="preserve"> </w:t>
      </w:r>
      <w:r>
        <w:rPr>
          <w:rFonts w:ascii="仿宋_GB2312" w:eastAsia="仿宋_GB2312" w:hint="eastAsia"/>
          <w:sz w:val="32"/>
          <w:szCs w:val="32"/>
        </w:rPr>
        <w:t>对</w:t>
      </w:r>
      <w:r>
        <w:rPr>
          <w:rFonts w:ascii="仿宋_GB2312" w:eastAsia="仿宋_GB2312" w:hint="eastAsia"/>
          <w:sz w:val="32"/>
          <w:szCs w:val="32"/>
        </w:rPr>
        <w:t>D</w:t>
      </w:r>
      <w:r>
        <w:rPr>
          <w:rFonts w:ascii="仿宋_GB2312" w:eastAsia="仿宋_GB2312" w:hint="eastAsia"/>
          <w:sz w:val="32"/>
          <w:szCs w:val="32"/>
        </w:rPr>
        <w:t>级律师和律师事务所采取以下措施予以惩戒：</w:t>
      </w:r>
    </w:p>
    <w:p w:rsidR="00CF010D" w:rsidRDefault="00C8301E">
      <w:pPr>
        <w:ind w:firstLine="560"/>
        <w:rPr>
          <w:rFonts w:ascii="仿宋_GB2312" w:eastAsia="仿宋_GB2312"/>
          <w:sz w:val="32"/>
          <w:szCs w:val="32"/>
        </w:rPr>
      </w:pPr>
      <w:r>
        <w:rPr>
          <w:rFonts w:ascii="仿宋_GB2312" w:eastAsia="仿宋_GB2312" w:hint="eastAsia"/>
          <w:sz w:val="32"/>
          <w:szCs w:val="32"/>
        </w:rPr>
        <w:t>（一）在年度检查考核时，列为重点核查对象</w:t>
      </w:r>
      <w:r>
        <w:rPr>
          <w:rFonts w:ascii="仿宋_GB2312" w:eastAsia="仿宋_GB2312" w:hint="eastAsia"/>
          <w:sz w:val="32"/>
          <w:szCs w:val="32"/>
        </w:rPr>
        <w:t>，</w:t>
      </w:r>
      <w:r>
        <w:rPr>
          <w:rFonts w:ascii="仿宋_GB2312" w:eastAsia="仿宋_GB2312" w:hint="eastAsia"/>
          <w:sz w:val="32"/>
          <w:szCs w:val="32"/>
        </w:rPr>
        <w:t>对相关</w:t>
      </w:r>
      <w:r>
        <w:rPr>
          <w:rFonts w:ascii="仿宋_GB2312" w:eastAsia="仿宋_GB2312" w:hint="eastAsia"/>
          <w:sz w:val="32"/>
          <w:szCs w:val="32"/>
        </w:rPr>
        <w:t>考核</w:t>
      </w:r>
      <w:r>
        <w:rPr>
          <w:rFonts w:ascii="仿宋_GB2312" w:eastAsia="仿宋_GB2312" w:hint="eastAsia"/>
          <w:sz w:val="32"/>
          <w:szCs w:val="32"/>
        </w:rPr>
        <w:t>材料严格审核，并</w:t>
      </w:r>
      <w:r>
        <w:rPr>
          <w:rFonts w:ascii="仿宋_GB2312" w:eastAsia="仿宋_GB2312" w:hint="eastAsia"/>
          <w:sz w:val="32"/>
          <w:szCs w:val="32"/>
        </w:rPr>
        <w:t>对律师事务所</w:t>
      </w:r>
      <w:r>
        <w:rPr>
          <w:rFonts w:ascii="仿宋_GB2312" w:eastAsia="仿宋_GB2312" w:hint="eastAsia"/>
          <w:sz w:val="32"/>
          <w:szCs w:val="32"/>
        </w:rPr>
        <w:t>进行实地检查；</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（二）作为日常监督检查或者抽查的必查对象</w:t>
      </w:r>
      <w:r>
        <w:rPr>
          <w:rFonts w:ascii="仿宋_GB2312" w:eastAsia="仿宋_GB2312" w:hint="eastAsia"/>
          <w:sz w:val="32"/>
          <w:szCs w:val="32"/>
        </w:rPr>
        <w:t>，</w:t>
      </w:r>
      <w:r>
        <w:rPr>
          <w:rFonts w:ascii="仿宋_GB2312" w:eastAsia="仿宋_GB2312" w:hint="eastAsia"/>
          <w:sz w:val="32"/>
          <w:szCs w:val="32"/>
        </w:rPr>
        <w:t>增加检查频次；</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（三）对检查发现的问题依法责令整改，整改后仍不符合规定的，依法给予行政处罚或者行业处分；</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（四）取消参与评先评优资格</w:t>
      </w:r>
      <w:r>
        <w:rPr>
          <w:rFonts w:ascii="仿宋_GB2312" w:eastAsia="仿宋_GB2312" w:hint="eastAsia"/>
          <w:sz w:val="32"/>
          <w:szCs w:val="32"/>
        </w:rPr>
        <w:t>，依法纳入</w:t>
      </w:r>
      <w:r>
        <w:rPr>
          <w:rFonts w:ascii="仿宋_GB2312" w:eastAsia="仿宋_GB2312" w:hint="eastAsia"/>
          <w:sz w:val="32"/>
          <w:szCs w:val="32"/>
        </w:rPr>
        <w:t>联合惩戒；</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五</w:t>
      </w:r>
      <w:r>
        <w:rPr>
          <w:rFonts w:ascii="仿宋_GB2312" w:eastAsia="仿宋_GB2312" w:hint="eastAsia"/>
          <w:sz w:val="32"/>
          <w:szCs w:val="32"/>
        </w:rPr>
        <w:t>）</w:t>
      </w:r>
      <w:r>
        <w:rPr>
          <w:rFonts w:ascii="仿宋_GB2312" w:eastAsia="仿宋_GB2312" w:hint="eastAsia"/>
          <w:sz w:val="32"/>
          <w:szCs w:val="32"/>
        </w:rPr>
        <w:t>在</w:t>
      </w:r>
      <w:r>
        <w:rPr>
          <w:rFonts w:ascii="仿宋_GB2312" w:eastAsia="仿宋_GB2312" w:hint="eastAsia"/>
          <w:sz w:val="32"/>
          <w:szCs w:val="32"/>
        </w:rPr>
        <w:t>天津市司法局或天津市律师协会网站向社会实时公示</w:t>
      </w:r>
      <w:r>
        <w:rPr>
          <w:rFonts w:ascii="仿宋_GB2312" w:eastAsia="仿宋_GB2312" w:hint="eastAsia"/>
          <w:sz w:val="32"/>
          <w:szCs w:val="32"/>
        </w:rPr>
        <w:t>，给予二星标注，并进行警示提示</w:t>
      </w:r>
      <w:r>
        <w:rPr>
          <w:rFonts w:ascii="仿宋_GB2312" w:eastAsia="仿宋_GB2312" w:hint="eastAsia"/>
          <w:sz w:val="32"/>
          <w:szCs w:val="32"/>
        </w:rPr>
        <w:t>；</w:t>
      </w:r>
      <w:r>
        <w:rPr>
          <w:rFonts w:ascii="仿宋_GB2312" w:eastAsia="仿宋_GB2312"/>
          <w:sz w:val="32"/>
          <w:szCs w:val="32"/>
        </w:rPr>
        <w:t xml:space="preserve"> </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（六）</w:t>
      </w:r>
      <w:r>
        <w:rPr>
          <w:rFonts w:ascii="仿宋_GB2312" w:eastAsia="仿宋_GB2312" w:hint="eastAsia"/>
          <w:sz w:val="32"/>
          <w:szCs w:val="32"/>
        </w:rPr>
        <w:t>依法</w:t>
      </w:r>
      <w:r>
        <w:rPr>
          <w:rFonts w:ascii="仿宋_GB2312" w:eastAsia="仿宋_GB2312" w:hint="eastAsia"/>
          <w:sz w:val="32"/>
          <w:szCs w:val="32"/>
        </w:rPr>
        <w:t>可以实施的其他惩戒措施。</w:t>
      </w:r>
    </w:p>
    <w:p w:rsidR="00CF010D" w:rsidRDefault="00C8301E">
      <w:pPr>
        <w:spacing w:line="520" w:lineRule="exact"/>
        <w:ind w:firstLineChars="200" w:firstLine="643"/>
        <w:jc w:val="left"/>
        <w:rPr>
          <w:rFonts w:ascii="仿宋_GB2312" w:eastAsia="仿宋_GB2312"/>
          <w:sz w:val="32"/>
          <w:szCs w:val="32"/>
        </w:rPr>
      </w:pPr>
      <w:r>
        <w:rPr>
          <w:rFonts w:ascii="仿宋_GB2312" w:eastAsia="仿宋_GB2312" w:hint="eastAsia"/>
          <w:b/>
          <w:sz w:val="32"/>
          <w:szCs w:val="32"/>
        </w:rPr>
        <w:t>第九条</w:t>
      </w:r>
      <w:r>
        <w:rPr>
          <w:rFonts w:ascii="仿宋_GB2312" w:eastAsia="仿宋_GB2312" w:hint="eastAsia"/>
          <w:sz w:val="32"/>
          <w:szCs w:val="32"/>
        </w:rPr>
        <w:t xml:space="preserve"> </w:t>
      </w:r>
      <w:r>
        <w:rPr>
          <w:rFonts w:ascii="仿宋_GB2312" w:eastAsia="仿宋_GB2312" w:hint="eastAsia"/>
          <w:sz w:val="32"/>
          <w:szCs w:val="32"/>
        </w:rPr>
        <w:t>对</w:t>
      </w:r>
      <w:r>
        <w:rPr>
          <w:rFonts w:ascii="仿宋_GB2312" w:eastAsia="仿宋_GB2312" w:hint="eastAsia"/>
          <w:sz w:val="32"/>
          <w:szCs w:val="32"/>
        </w:rPr>
        <w:t>E</w:t>
      </w:r>
      <w:r>
        <w:rPr>
          <w:rFonts w:ascii="仿宋_GB2312" w:eastAsia="仿宋_GB2312" w:hint="eastAsia"/>
          <w:sz w:val="32"/>
          <w:szCs w:val="32"/>
        </w:rPr>
        <w:t>级律师和律师事务所采取以下措施予以清理：</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（一）在年度检查考核时，列为重点核查对象</w:t>
      </w:r>
      <w:r>
        <w:rPr>
          <w:rFonts w:ascii="仿宋_GB2312" w:eastAsia="仿宋_GB2312" w:hint="eastAsia"/>
          <w:sz w:val="32"/>
          <w:szCs w:val="32"/>
        </w:rPr>
        <w:t>，</w:t>
      </w:r>
      <w:r>
        <w:rPr>
          <w:rFonts w:ascii="仿宋_GB2312" w:eastAsia="仿宋_GB2312" w:hint="eastAsia"/>
          <w:sz w:val="32"/>
          <w:szCs w:val="32"/>
        </w:rPr>
        <w:t>对相关</w:t>
      </w:r>
      <w:r>
        <w:rPr>
          <w:rFonts w:ascii="仿宋_GB2312" w:eastAsia="仿宋_GB2312" w:hint="eastAsia"/>
          <w:sz w:val="32"/>
          <w:szCs w:val="32"/>
        </w:rPr>
        <w:t>考核</w:t>
      </w:r>
      <w:r>
        <w:rPr>
          <w:rFonts w:ascii="仿宋_GB2312" w:eastAsia="仿宋_GB2312" w:hint="eastAsia"/>
          <w:sz w:val="32"/>
          <w:szCs w:val="32"/>
        </w:rPr>
        <w:t>材料严格审核，并</w:t>
      </w:r>
      <w:r>
        <w:rPr>
          <w:rFonts w:ascii="仿宋_GB2312" w:eastAsia="仿宋_GB2312" w:hint="eastAsia"/>
          <w:sz w:val="32"/>
          <w:szCs w:val="32"/>
        </w:rPr>
        <w:t>对律师事务所</w:t>
      </w:r>
      <w:r>
        <w:rPr>
          <w:rFonts w:ascii="仿宋_GB2312" w:eastAsia="仿宋_GB2312" w:hint="eastAsia"/>
          <w:sz w:val="32"/>
          <w:szCs w:val="32"/>
        </w:rPr>
        <w:t>进行实地检查</w:t>
      </w:r>
      <w:r>
        <w:rPr>
          <w:rFonts w:ascii="仿宋_GB2312" w:eastAsia="仿宋_GB2312" w:hint="eastAsia"/>
          <w:sz w:val="32"/>
          <w:szCs w:val="32"/>
        </w:rPr>
        <w:t>，</w:t>
      </w:r>
      <w:r>
        <w:rPr>
          <w:rFonts w:ascii="仿宋_GB2312" w:eastAsia="仿宋_GB2312" w:hint="eastAsia"/>
          <w:sz w:val="32"/>
          <w:szCs w:val="32"/>
        </w:rPr>
        <w:t>依法暂</w:t>
      </w:r>
      <w:r>
        <w:rPr>
          <w:rFonts w:ascii="仿宋_GB2312" w:eastAsia="仿宋_GB2312" w:hint="eastAsia"/>
          <w:sz w:val="32"/>
          <w:szCs w:val="32"/>
        </w:rPr>
        <w:lastRenderedPageBreak/>
        <w:t>缓考核</w:t>
      </w:r>
      <w:r>
        <w:rPr>
          <w:rFonts w:ascii="仿宋_GB2312" w:eastAsia="仿宋_GB2312" w:hint="eastAsia"/>
          <w:sz w:val="32"/>
          <w:szCs w:val="32"/>
        </w:rPr>
        <w:t>或给予“不称职”、“不合格”的考核等次</w:t>
      </w:r>
      <w:r>
        <w:rPr>
          <w:rFonts w:ascii="仿宋_GB2312" w:eastAsia="仿宋_GB2312" w:hint="eastAsia"/>
          <w:sz w:val="32"/>
          <w:szCs w:val="32"/>
        </w:rPr>
        <w:t>；</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（二）每月对其进行不少于一次的检查；</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（三）对检查发现的问题依法责令整改，整改后仍不符合规定的，依法给予行政处罚或者行业处分</w:t>
      </w:r>
      <w:r>
        <w:rPr>
          <w:rFonts w:ascii="仿宋_GB2312" w:eastAsia="仿宋_GB2312" w:hint="eastAsia"/>
          <w:sz w:val="32"/>
          <w:szCs w:val="32"/>
        </w:rPr>
        <w:t>，并</w:t>
      </w:r>
      <w:r>
        <w:rPr>
          <w:rFonts w:ascii="仿宋_GB2312" w:eastAsia="仿宋_GB2312" w:hint="eastAsia"/>
          <w:sz w:val="32"/>
          <w:szCs w:val="32"/>
        </w:rPr>
        <w:t>依法对</w:t>
      </w:r>
      <w:r>
        <w:rPr>
          <w:rFonts w:ascii="仿宋_GB2312" w:eastAsia="仿宋_GB2312" w:hint="eastAsia"/>
          <w:sz w:val="32"/>
          <w:szCs w:val="32"/>
        </w:rPr>
        <w:t>律师事务所</w:t>
      </w:r>
      <w:r>
        <w:rPr>
          <w:rFonts w:ascii="仿宋_GB2312" w:eastAsia="仿宋_GB2312" w:hint="eastAsia"/>
          <w:sz w:val="32"/>
          <w:szCs w:val="32"/>
        </w:rPr>
        <w:t>负责人给予惩处；</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（四）取消参与评先评优资格</w:t>
      </w:r>
      <w:r>
        <w:rPr>
          <w:rFonts w:ascii="仿宋_GB2312" w:eastAsia="仿宋_GB2312" w:hint="eastAsia"/>
          <w:sz w:val="32"/>
          <w:szCs w:val="32"/>
        </w:rPr>
        <w:t>，依法纳入</w:t>
      </w:r>
      <w:r>
        <w:rPr>
          <w:rFonts w:ascii="仿宋_GB2312" w:eastAsia="仿宋_GB2312" w:hint="eastAsia"/>
          <w:sz w:val="32"/>
          <w:szCs w:val="32"/>
        </w:rPr>
        <w:t>联合惩戒；</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五</w:t>
      </w:r>
      <w:r>
        <w:rPr>
          <w:rFonts w:ascii="仿宋_GB2312" w:eastAsia="仿宋_GB2312" w:hint="eastAsia"/>
          <w:sz w:val="32"/>
          <w:szCs w:val="32"/>
        </w:rPr>
        <w:t>）</w:t>
      </w:r>
      <w:r>
        <w:rPr>
          <w:rFonts w:ascii="仿宋_GB2312" w:eastAsia="仿宋_GB2312" w:hint="eastAsia"/>
          <w:sz w:val="32"/>
          <w:szCs w:val="32"/>
        </w:rPr>
        <w:t>在</w:t>
      </w:r>
      <w:r>
        <w:rPr>
          <w:rFonts w:ascii="仿宋_GB2312" w:eastAsia="仿宋_GB2312" w:hint="eastAsia"/>
          <w:sz w:val="32"/>
          <w:szCs w:val="32"/>
        </w:rPr>
        <w:t>天津市司法局或天津市律师协会网站向社会实时公示</w:t>
      </w:r>
      <w:r>
        <w:rPr>
          <w:rFonts w:ascii="仿宋_GB2312" w:eastAsia="仿宋_GB2312" w:hint="eastAsia"/>
          <w:sz w:val="32"/>
          <w:szCs w:val="32"/>
        </w:rPr>
        <w:t>，给予一星标注，并进行警示提示</w:t>
      </w:r>
      <w:r>
        <w:rPr>
          <w:rFonts w:ascii="仿宋_GB2312" w:eastAsia="仿宋_GB2312" w:hint="eastAsia"/>
          <w:sz w:val="32"/>
          <w:szCs w:val="32"/>
        </w:rPr>
        <w:t>；</w:t>
      </w:r>
      <w:r>
        <w:rPr>
          <w:rFonts w:ascii="仿宋_GB2312" w:eastAsia="仿宋_GB2312"/>
          <w:sz w:val="32"/>
          <w:szCs w:val="32"/>
        </w:rPr>
        <w:t xml:space="preserve"> </w:t>
      </w:r>
    </w:p>
    <w:p w:rsidR="00CF010D" w:rsidRDefault="00C8301E">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（六）</w:t>
      </w:r>
      <w:r>
        <w:rPr>
          <w:rFonts w:ascii="仿宋_GB2312" w:eastAsia="仿宋_GB2312" w:hint="eastAsia"/>
          <w:sz w:val="32"/>
          <w:szCs w:val="32"/>
        </w:rPr>
        <w:t>依法</w:t>
      </w:r>
      <w:r>
        <w:rPr>
          <w:rFonts w:ascii="仿宋_GB2312" w:eastAsia="仿宋_GB2312" w:hint="eastAsia"/>
          <w:sz w:val="32"/>
          <w:szCs w:val="32"/>
        </w:rPr>
        <w:t>可以实</w:t>
      </w:r>
      <w:r>
        <w:rPr>
          <w:rFonts w:ascii="仿宋_GB2312" w:eastAsia="仿宋_GB2312" w:hint="eastAsia"/>
          <w:sz w:val="32"/>
          <w:szCs w:val="32"/>
        </w:rPr>
        <w:t>施的其他惩戒措施予以清理。</w:t>
      </w:r>
    </w:p>
    <w:p w:rsidR="00CF010D" w:rsidRDefault="00C8301E">
      <w:pPr>
        <w:spacing w:line="520" w:lineRule="exact"/>
        <w:ind w:firstLineChars="200" w:firstLine="643"/>
        <w:jc w:val="left"/>
        <w:rPr>
          <w:rFonts w:ascii="仿宋_GB2312" w:eastAsia="仿宋_GB2312"/>
          <w:b/>
          <w:sz w:val="32"/>
          <w:szCs w:val="32"/>
        </w:rPr>
      </w:pPr>
      <w:r>
        <w:rPr>
          <w:rFonts w:ascii="仿宋_GB2312" w:eastAsia="仿宋_GB2312" w:hint="eastAsia"/>
          <w:b/>
          <w:sz w:val="32"/>
          <w:szCs w:val="32"/>
        </w:rPr>
        <w:t>第三章</w:t>
      </w:r>
      <w:r>
        <w:rPr>
          <w:rFonts w:ascii="仿宋_GB2312" w:eastAsia="仿宋_GB2312" w:hint="eastAsia"/>
          <w:b/>
          <w:sz w:val="32"/>
          <w:szCs w:val="32"/>
        </w:rPr>
        <w:t xml:space="preserve"> </w:t>
      </w:r>
      <w:r>
        <w:rPr>
          <w:rFonts w:ascii="仿宋_GB2312" w:eastAsia="仿宋_GB2312" w:hint="eastAsia"/>
          <w:b/>
          <w:sz w:val="32"/>
          <w:szCs w:val="32"/>
        </w:rPr>
        <w:t>信用信息的使用</w:t>
      </w:r>
    </w:p>
    <w:p w:rsidR="00CF010D" w:rsidRDefault="00C8301E">
      <w:pPr>
        <w:ind w:firstLineChars="200" w:firstLine="640"/>
        <w:rPr>
          <w:rFonts w:ascii="Times New Roman" w:eastAsia="仿宋_GB2312" w:hAnsi="Times New Roman" w:cs="Times New Roman"/>
          <w:sz w:val="32"/>
        </w:rPr>
      </w:pPr>
      <w:r>
        <w:rPr>
          <w:rFonts w:ascii="黑体" w:eastAsia="黑体" w:hAnsi="黑体" w:cs="Times New Roman" w:hint="eastAsia"/>
          <w:sz w:val="32"/>
        </w:rPr>
        <w:t>第十条</w:t>
      </w:r>
      <w:r>
        <w:rPr>
          <w:rFonts w:ascii="黑体" w:eastAsia="黑体" w:hAnsi="黑体" w:cs="Times New Roman" w:hint="eastAsia"/>
          <w:sz w:val="32"/>
        </w:rPr>
        <w:t xml:space="preserve"> </w:t>
      </w:r>
      <w:r>
        <w:rPr>
          <w:rFonts w:ascii="Times New Roman" w:eastAsia="仿宋_GB2312" w:hAnsi="Times New Roman" w:cs="Times New Roman" w:hint="eastAsia"/>
          <w:sz w:val="32"/>
        </w:rPr>
        <w:t>律师和律师事务所</w:t>
      </w:r>
      <w:r>
        <w:rPr>
          <w:rFonts w:ascii="Times New Roman" w:eastAsia="仿宋_GB2312" w:hAnsi="Times New Roman" w:cs="Times New Roman" w:hint="eastAsia"/>
          <w:sz w:val="32"/>
        </w:rPr>
        <w:t>信用等级</w:t>
      </w:r>
      <w:r>
        <w:rPr>
          <w:rFonts w:ascii="Times New Roman" w:eastAsia="仿宋_GB2312" w:hAnsi="Times New Roman" w:cs="Times New Roman" w:hint="eastAsia"/>
          <w:sz w:val="32"/>
        </w:rPr>
        <w:t>情况定期推送相关诚信建设主管部门。</w:t>
      </w:r>
    </w:p>
    <w:p w:rsidR="00CF010D" w:rsidRDefault="00C8301E">
      <w:pPr>
        <w:spacing w:line="520" w:lineRule="exact"/>
        <w:ind w:firstLineChars="200" w:firstLine="643"/>
        <w:jc w:val="left"/>
        <w:rPr>
          <w:rFonts w:ascii="仿宋_GB2312" w:eastAsia="仿宋_GB2312"/>
          <w:sz w:val="32"/>
          <w:szCs w:val="32"/>
        </w:rPr>
      </w:pPr>
      <w:r>
        <w:rPr>
          <w:rFonts w:ascii="仿宋_GB2312" w:eastAsia="仿宋_GB2312" w:hint="eastAsia"/>
          <w:b/>
          <w:sz w:val="32"/>
          <w:szCs w:val="32"/>
        </w:rPr>
        <w:t>第十一条</w:t>
      </w:r>
      <w:r>
        <w:rPr>
          <w:rFonts w:ascii="仿宋_GB2312" w:eastAsia="仿宋_GB2312" w:hint="eastAsia"/>
          <w:b/>
          <w:sz w:val="32"/>
          <w:szCs w:val="32"/>
        </w:rPr>
        <w:t xml:space="preserve"> </w:t>
      </w:r>
      <w:r>
        <w:rPr>
          <w:rFonts w:ascii="仿宋_GB2312" w:eastAsia="仿宋_GB2312" w:hint="eastAsia"/>
          <w:sz w:val="32"/>
          <w:szCs w:val="32"/>
        </w:rPr>
        <w:t>建议有关单位、社会组织和个人在与律师和律师事务所建立法律服务关系时，查询其信用评价情况，降低信用风险。</w:t>
      </w:r>
    </w:p>
    <w:p w:rsidR="00CF010D" w:rsidRDefault="00C8301E">
      <w:pPr>
        <w:spacing w:line="520" w:lineRule="exact"/>
        <w:ind w:firstLineChars="200" w:firstLine="643"/>
        <w:jc w:val="left"/>
        <w:rPr>
          <w:rFonts w:ascii="仿宋_GB2312" w:eastAsia="仿宋_GB2312"/>
          <w:sz w:val="32"/>
          <w:szCs w:val="32"/>
        </w:rPr>
      </w:pPr>
      <w:r>
        <w:rPr>
          <w:rFonts w:ascii="仿宋_GB2312" w:eastAsia="仿宋_GB2312" w:hint="eastAsia"/>
          <w:b/>
          <w:sz w:val="32"/>
          <w:szCs w:val="32"/>
        </w:rPr>
        <w:t>第十二条</w:t>
      </w:r>
      <w:r>
        <w:rPr>
          <w:rFonts w:ascii="仿宋_GB2312" w:eastAsia="仿宋_GB2312" w:hint="eastAsia"/>
          <w:sz w:val="32"/>
          <w:szCs w:val="32"/>
        </w:rPr>
        <w:t xml:space="preserve"> </w:t>
      </w:r>
      <w:r>
        <w:rPr>
          <w:rFonts w:ascii="仿宋_GB2312" w:eastAsia="仿宋_GB2312" w:hint="eastAsia"/>
          <w:sz w:val="32"/>
          <w:szCs w:val="32"/>
        </w:rPr>
        <w:t>司法行政机关和律师协会在事关律师和律师事务所业务推荐、评先评优、“两代表一委员”</w:t>
      </w:r>
      <w:r>
        <w:rPr>
          <w:rFonts w:ascii="仿宋_GB2312" w:eastAsia="仿宋_GB2312" w:hint="eastAsia"/>
          <w:sz w:val="32"/>
          <w:szCs w:val="32"/>
        </w:rPr>
        <w:t>推选、</w:t>
      </w:r>
      <w:r>
        <w:rPr>
          <w:rFonts w:ascii="仿宋_GB2312" w:eastAsia="仿宋_GB2312" w:hint="eastAsia"/>
          <w:sz w:val="32"/>
          <w:szCs w:val="32"/>
        </w:rPr>
        <w:t>市律协专门委员会、专业委员会</w:t>
      </w:r>
      <w:r>
        <w:rPr>
          <w:rFonts w:ascii="仿宋_GB2312" w:eastAsia="仿宋_GB2312" w:hint="eastAsia"/>
          <w:sz w:val="32"/>
          <w:szCs w:val="32"/>
        </w:rPr>
        <w:t>任职</w:t>
      </w:r>
      <w:r>
        <w:rPr>
          <w:rFonts w:ascii="仿宋_GB2312" w:eastAsia="仿宋_GB2312" w:hint="eastAsia"/>
          <w:sz w:val="32"/>
          <w:szCs w:val="32"/>
        </w:rPr>
        <w:t>等方面，应当将信用评价作为重要参考。</w:t>
      </w:r>
    </w:p>
    <w:p w:rsidR="00CF010D" w:rsidRDefault="00C8301E">
      <w:pPr>
        <w:spacing w:line="520" w:lineRule="exact"/>
        <w:ind w:firstLineChars="200" w:firstLine="643"/>
        <w:jc w:val="left"/>
        <w:rPr>
          <w:rFonts w:ascii="仿宋_GB2312" w:eastAsia="仿宋_GB2312"/>
          <w:b/>
          <w:sz w:val="32"/>
          <w:szCs w:val="32"/>
        </w:rPr>
      </w:pPr>
      <w:r>
        <w:rPr>
          <w:rFonts w:ascii="仿宋_GB2312" w:eastAsia="仿宋_GB2312" w:hint="eastAsia"/>
          <w:b/>
          <w:sz w:val="32"/>
          <w:szCs w:val="32"/>
        </w:rPr>
        <w:t>第四章</w:t>
      </w:r>
      <w:r>
        <w:rPr>
          <w:rFonts w:ascii="仿宋_GB2312" w:eastAsia="仿宋_GB2312" w:hint="eastAsia"/>
          <w:b/>
          <w:sz w:val="32"/>
          <w:szCs w:val="32"/>
        </w:rPr>
        <w:t xml:space="preserve"> </w:t>
      </w:r>
      <w:r>
        <w:rPr>
          <w:rFonts w:ascii="仿宋_GB2312" w:eastAsia="仿宋_GB2312" w:hint="eastAsia"/>
          <w:b/>
          <w:sz w:val="32"/>
          <w:szCs w:val="32"/>
        </w:rPr>
        <w:t>附则</w:t>
      </w:r>
    </w:p>
    <w:p w:rsidR="00CF010D" w:rsidRDefault="00C8301E">
      <w:pPr>
        <w:spacing w:line="520" w:lineRule="exact"/>
        <w:ind w:firstLineChars="200" w:firstLine="643"/>
        <w:jc w:val="left"/>
        <w:rPr>
          <w:rFonts w:ascii="仿宋_GB2312" w:eastAsia="仿宋_GB2312"/>
          <w:sz w:val="32"/>
          <w:szCs w:val="32"/>
        </w:rPr>
      </w:pPr>
      <w:r>
        <w:rPr>
          <w:rFonts w:ascii="仿宋_GB2312" w:eastAsia="仿宋_GB2312" w:hint="eastAsia"/>
          <w:b/>
          <w:sz w:val="32"/>
          <w:szCs w:val="32"/>
        </w:rPr>
        <w:t>第十三条</w:t>
      </w:r>
      <w:r>
        <w:rPr>
          <w:rFonts w:ascii="仿宋_GB2312" w:eastAsia="仿宋_GB2312" w:hint="eastAsia"/>
          <w:sz w:val="32"/>
          <w:szCs w:val="32"/>
        </w:rPr>
        <w:t xml:space="preserve"> </w:t>
      </w:r>
      <w:r>
        <w:rPr>
          <w:rFonts w:ascii="仿宋_GB2312" w:eastAsia="仿宋_GB2312" w:hint="eastAsia"/>
          <w:sz w:val="32"/>
          <w:szCs w:val="32"/>
        </w:rPr>
        <w:t>本制度由天津市司法局负责解释。</w:t>
      </w:r>
    </w:p>
    <w:p w:rsidR="00CF010D" w:rsidRDefault="00C8301E">
      <w:pPr>
        <w:spacing w:line="520" w:lineRule="exact"/>
        <w:ind w:firstLineChars="200" w:firstLine="643"/>
        <w:jc w:val="left"/>
        <w:rPr>
          <w:rFonts w:ascii="仿宋_GB2312" w:eastAsia="仿宋_GB2312"/>
          <w:sz w:val="32"/>
          <w:szCs w:val="32"/>
        </w:rPr>
      </w:pPr>
      <w:r>
        <w:rPr>
          <w:rFonts w:ascii="仿宋_GB2312" w:eastAsia="仿宋_GB2312" w:hint="eastAsia"/>
          <w:b/>
          <w:sz w:val="32"/>
          <w:szCs w:val="32"/>
        </w:rPr>
        <w:t>第十四条</w:t>
      </w:r>
      <w:r>
        <w:rPr>
          <w:rFonts w:ascii="仿宋_GB2312" w:eastAsia="仿宋_GB2312" w:hint="eastAsia"/>
          <w:sz w:val="32"/>
          <w:szCs w:val="32"/>
        </w:rPr>
        <w:t xml:space="preserve"> </w:t>
      </w:r>
      <w:r>
        <w:rPr>
          <w:rFonts w:ascii="仿宋_GB2312" w:eastAsia="仿宋_GB2312" w:hint="eastAsia"/>
          <w:sz w:val="32"/>
          <w:szCs w:val="32"/>
        </w:rPr>
        <w:t>本制度自</w:t>
      </w:r>
      <w:r>
        <w:rPr>
          <w:rFonts w:ascii="仿宋_GB2312" w:eastAsia="仿宋_GB2312" w:hint="eastAsia"/>
          <w:sz w:val="32"/>
          <w:szCs w:val="32"/>
        </w:rPr>
        <w:t>202</w:t>
      </w:r>
      <w:r>
        <w:rPr>
          <w:rFonts w:ascii="仿宋_GB2312" w:eastAsia="仿宋_GB2312" w:hint="eastAsia"/>
          <w:sz w:val="32"/>
          <w:szCs w:val="32"/>
        </w:rPr>
        <w:t>0</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日起</w:t>
      </w:r>
      <w:r>
        <w:rPr>
          <w:rFonts w:ascii="仿宋_GB2312" w:eastAsia="仿宋_GB2312" w:hint="eastAsia"/>
          <w:sz w:val="32"/>
          <w:szCs w:val="32"/>
        </w:rPr>
        <w:t>施行</w:t>
      </w:r>
      <w:r>
        <w:rPr>
          <w:rFonts w:ascii="仿宋_GB2312" w:eastAsia="仿宋_GB2312" w:hint="eastAsia"/>
          <w:sz w:val="32"/>
          <w:szCs w:val="32"/>
        </w:rPr>
        <w:t>。</w:t>
      </w:r>
    </w:p>
    <w:sectPr w:rsidR="00CF010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01E" w:rsidRDefault="00C8301E">
      <w:r>
        <w:separator/>
      </w:r>
    </w:p>
  </w:endnote>
  <w:endnote w:type="continuationSeparator" w:id="0">
    <w:p w:rsidR="00C8301E" w:rsidRDefault="00C8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025307"/>
    </w:sdtPr>
    <w:sdtEndPr>
      <w:rPr>
        <w:sz w:val="28"/>
        <w:szCs w:val="28"/>
      </w:rPr>
    </w:sdtEndPr>
    <w:sdtContent>
      <w:p w:rsidR="00CF010D" w:rsidRDefault="00C8301E">
        <w:pPr>
          <w:pStyle w:val="a3"/>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A91B6B" w:rsidRPr="00A91B6B">
          <w:rPr>
            <w:noProof/>
            <w:sz w:val="28"/>
            <w:szCs w:val="28"/>
            <w:lang w:val="zh-CN"/>
          </w:rPr>
          <w:t>2</w:t>
        </w:r>
        <w:r>
          <w:rPr>
            <w:sz w:val="28"/>
            <w:szCs w:val="28"/>
          </w:rPr>
          <w:fldChar w:fldCharType="end"/>
        </w:r>
      </w:p>
    </w:sdtContent>
  </w:sdt>
  <w:p w:rsidR="00CF010D" w:rsidRDefault="00CF01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01E" w:rsidRDefault="00C8301E">
      <w:r>
        <w:separator/>
      </w:r>
    </w:p>
  </w:footnote>
  <w:footnote w:type="continuationSeparator" w:id="0">
    <w:p w:rsidR="00C8301E" w:rsidRDefault="00C83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4F"/>
    <w:rsid w:val="000008BE"/>
    <w:rsid w:val="00002A70"/>
    <w:rsid w:val="000071FF"/>
    <w:rsid w:val="00007B7B"/>
    <w:rsid w:val="00012E29"/>
    <w:rsid w:val="00013744"/>
    <w:rsid w:val="000137E0"/>
    <w:rsid w:val="00013D5E"/>
    <w:rsid w:val="00015072"/>
    <w:rsid w:val="00015D50"/>
    <w:rsid w:val="00021973"/>
    <w:rsid w:val="00023876"/>
    <w:rsid w:val="00024E63"/>
    <w:rsid w:val="00025205"/>
    <w:rsid w:val="00027A70"/>
    <w:rsid w:val="000300ED"/>
    <w:rsid w:val="000308C8"/>
    <w:rsid w:val="0003280E"/>
    <w:rsid w:val="0003505F"/>
    <w:rsid w:val="00036CA7"/>
    <w:rsid w:val="00040AE2"/>
    <w:rsid w:val="00042D11"/>
    <w:rsid w:val="00043651"/>
    <w:rsid w:val="000456AE"/>
    <w:rsid w:val="000510C8"/>
    <w:rsid w:val="00052B6A"/>
    <w:rsid w:val="0006186C"/>
    <w:rsid w:val="00062778"/>
    <w:rsid w:val="00062904"/>
    <w:rsid w:val="00065CF9"/>
    <w:rsid w:val="0006688C"/>
    <w:rsid w:val="00071A69"/>
    <w:rsid w:val="000742AC"/>
    <w:rsid w:val="0007491D"/>
    <w:rsid w:val="00075C03"/>
    <w:rsid w:val="000817AD"/>
    <w:rsid w:val="00082C2D"/>
    <w:rsid w:val="000831A5"/>
    <w:rsid w:val="00086130"/>
    <w:rsid w:val="0008628C"/>
    <w:rsid w:val="00087166"/>
    <w:rsid w:val="00091E2C"/>
    <w:rsid w:val="000958DD"/>
    <w:rsid w:val="000A14D0"/>
    <w:rsid w:val="000A1AE4"/>
    <w:rsid w:val="000A26B5"/>
    <w:rsid w:val="000A4C0B"/>
    <w:rsid w:val="000A4EFB"/>
    <w:rsid w:val="000B0300"/>
    <w:rsid w:val="000B4695"/>
    <w:rsid w:val="000C036C"/>
    <w:rsid w:val="000C1506"/>
    <w:rsid w:val="000C1651"/>
    <w:rsid w:val="000C447A"/>
    <w:rsid w:val="000C55BA"/>
    <w:rsid w:val="000C761F"/>
    <w:rsid w:val="000D0215"/>
    <w:rsid w:val="000D0EB6"/>
    <w:rsid w:val="000D1087"/>
    <w:rsid w:val="000D58C8"/>
    <w:rsid w:val="000E010A"/>
    <w:rsid w:val="000E021E"/>
    <w:rsid w:val="000E214D"/>
    <w:rsid w:val="000E30AF"/>
    <w:rsid w:val="000E5A1E"/>
    <w:rsid w:val="000E6CD7"/>
    <w:rsid w:val="000E6E9E"/>
    <w:rsid w:val="000E731A"/>
    <w:rsid w:val="000F006C"/>
    <w:rsid w:val="000F0466"/>
    <w:rsid w:val="000F11F9"/>
    <w:rsid w:val="000F372F"/>
    <w:rsid w:val="00101ED8"/>
    <w:rsid w:val="00103F14"/>
    <w:rsid w:val="00106089"/>
    <w:rsid w:val="0011199B"/>
    <w:rsid w:val="00112CDF"/>
    <w:rsid w:val="00112FA2"/>
    <w:rsid w:val="00113E0D"/>
    <w:rsid w:val="0011409C"/>
    <w:rsid w:val="0012545A"/>
    <w:rsid w:val="001263A5"/>
    <w:rsid w:val="001307AD"/>
    <w:rsid w:val="001335DE"/>
    <w:rsid w:val="001344CA"/>
    <w:rsid w:val="00137203"/>
    <w:rsid w:val="00140680"/>
    <w:rsid w:val="00140E3C"/>
    <w:rsid w:val="0014310C"/>
    <w:rsid w:val="001432B6"/>
    <w:rsid w:val="00143A20"/>
    <w:rsid w:val="00146452"/>
    <w:rsid w:val="0015369B"/>
    <w:rsid w:val="00154015"/>
    <w:rsid w:val="00154318"/>
    <w:rsid w:val="001551F3"/>
    <w:rsid w:val="00155834"/>
    <w:rsid w:val="0015643C"/>
    <w:rsid w:val="001564E0"/>
    <w:rsid w:val="001624B1"/>
    <w:rsid w:val="0016257E"/>
    <w:rsid w:val="00166D61"/>
    <w:rsid w:val="00170427"/>
    <w:rsid w:val="00171088"/>
    <w:rsid w:val="0017120D"/>
    <w:rsid w:val="00171687"/>
    <w:rsid w:val="001733FC"/>
    <w:rsid w:val="001810EF"/>
    <w:rsid w:val="00181123"/>
    <w:rsid w:val="001815F6"/>
    <w:rsid w:val="00182797"/>
    <w:rsid w:val="00183188"/>
    <w:rsid w:val="00184A32"/>
    <w:rsid w:val="001851CA"/>
    <w:rsid w:val="00185972"/>
    <w:rsid w:val="0018765B"/>
    <w:rsid w:val="00190DC5"/>
    <w:rsid w:val="001912CC"/>
    <w:rsid w:val="00193491"/>
    <w:rsid w:val="001971CD"/>
    <w:rsid w:val="001974B9"/>
    <w:rsid w:val="001A30BF"/>
    <w:rsid w:val="001A75EC"/>
    <w:rsid w:val="001B0ACD"/>
    <w:rsid w:val="001B0EE7"/>
    <w:rsid w:val="001B434F"/>
    <w:rsid w:val="001B45F6"/>
    <w:rsid w:val="001B52E0"/>
    <w:rsid w:val="001C0223"/>
    <w:rsid w:val="001C116A"/>
    <w:rsid w:val="001C13A8"/>
    <w:rsid w:val="001C19CE"/>
    <w:rsid w:val="001C21F6"/>
    <w:rsid w:val="001C3C8D"/>
    <w:rsid w:val="001C3CCC"/>
    <w:rsid w:val="001C3D03"/>
    <w:rsid w:val="001C5BCC"/>
    <w:rsid w:val="001C66E9"/>
    <w:rsid w:val="001C6D02"/>
    <w:rsid w:val="001D25E1"/>
    <w:rsid w:val="001D3828"/>
    <w:rsid w:val="001D5CBA"/>
    <w:rsid w:val="001D73C5"/>
    <w:rsid w:val="001E013F"/>
    <w:rsid w:val="001E0AF1"/>
    <w:rsid w:val="001E340A"/>
    <w:rsid w:val="001E3872"/>
    <w:rsid w:val="001E519D"/>
    <w:rsid w:val="001E5FCA"/>
    <w:rsid w:val="001E6CB6"/>
    <w:rsid w:val="001F74A6"/>
    <w:rsid w:val="0020203A"/>
    <w:rsid w:val="002112CC"/>
    <w:rsid w:val="00213D53"/>
    <w:rsid w:val="0021497B"/>
    <w:rsid w:val="00217A08"/>
    <w:rsid w:val="00220D03"/>
    <w:rsid w:val="002218BC"/>
    <w:rsid w:val="00221B2B"/>
    <w:rsid w:val="00223A82"/>
    <w:rsid w:val="00225ED3"/>
    <w:rsid w:val="00227556"/>
    <w:rsid w:val="002371D1"/>
    <w:rsid w:val="0023730F"/>
    <w:rsid w:val="00240D1C"/>
    <w:rsid w:val="00241C75"/>
    <w:rsid w:val="00242561"/>
    <w:rsid w:val="00244109"/>
    <w:rsid w:val="002462BE"/>
    <w:rsid w:val="0025220B"/>
    <w:rsid w:val="00253A24"/>
    <w:rsid w:val="00253B82"/>
    <w:rsid w:val="00254BB9"/>
    <w:rsid w:val="00256ED6"/>
    <w:rsid w:val="0025747F"/>
    <w:rsid w:val="00264135"/>
    <w:rsid w:val="0027245D"/>
    <w:rsid w:val="00273366"/>
    <w:rsid w:val="00277CB1"/>
    <w:rsid w:val="00280FF3"/>
    <w:rsid w:val="002811C0"/>
    <w:rsid w:val="00282590"/>
    <w:rsid w:val="00285CB1"/>
    <w:rsid w:val="0028624F"/>
    <w:rsid w:val="00286470"/>
    <w:rsid w:val="00292084"/>
    <w:rsid w:val="00293336"/>
    <w:rsid w:val="00294E3B"/>
    <w:rsid w:val="00294EA2"/>
    <w:rsid w:val="00296D44"/>
    <w:rsid w:val="00297F88"/>
    <w:rsid w:val="002A037D"/>
    <w:rsid w:val="002A05FE"/>
    <w:rsid w:val="002A0CE1"/>
    <w:rsid w:val="002A28A9"/>
    <w:rsid w:val="002A7F22"/>
    <w:rsid w:val="002B0DAA"/>
    <w:rsid w:val="002B149D"/>
    <w:rsid w:val="002B41F1"/>
    <w:rsid w:val="002B66D2"/>
    <w:rsid w:val="002C2F34"/>
    <w:rsid w:val="002D38C6"/>
    <w:rsid w:val="002D39E1"/>
    <w:rsid w:val="002D5CBA"/>
    <w:rsid w:val="002E055C"/>
    <w:rsid w:val="002F1E5D"/>
    <w:rsid w:val="002F2C83"/>
    <w:rsid w:val="002F33FC"/>
    <w:rsid w:val="002F46F0"/>
    <w:rsid w:val="002F5E1B"/>
    <w:rsid w:val="00307E68"/>
    <w:rsid w:val="0031490F"/>
    <w:rsid w:val="00322D44"/>
    <w:rsid w:val="00324559"/>
    <w:rsid w:val="00325A31"/>
    <w:rsid w:val="00326DFA"/>
    <w:rsid w:val="00331B49"/>
    <w:rsid w:val="00337BE9"/>
    <w:rsid w:val="003403A8"/>
    <w:rsid w:val="003405E4"/>
    <w:rsid w:val="00341FFD"/>
    <w:rsid w:val="00342411"/>
    <w:rsid w:val="00351E52"/>
    <w:rsid w:val="00352E63"/>
    <w:rsid w:val="00354847"/>
    <w:rsid w:val="00356941"/>
    <w:rsid w:val="0036372D"/>
    <w:rsid w:val="00364614"/>
    <w:rsid w:val="003648BE"/>
    <w:rsid w:val="00377BB7"/>
    <w:rsid w:val="00380DD7"/>
    <w:rsid w:val="003812D3"/>
    <w:rsid w:val="00381901"/>
    <w:rsid w:val="00386B7E"/>
    <w:rsid w:val="00387FE0"/>
    <w:rsid w:val="00390AC1"/>
    <w:rsid w:val="00392CE6"/>
    <w:rsid w:val="00393117"/>
    <w:rsid w:val="00394814"/>
    <w:rsid w:val="003950EA"/>
    <w:rsid w:val="00396768"/>
    <w:rsid w:val="003A05BF"/>
    <w:rsid w:val="003A26E4"/>
    <w:rsid w:val="003A2FE2"/>
    <w:rsid w:val="003A340C"/>
    <w:rsid w:val="003A3AC5"/>
    <w:rsid w:val="003A3E48"/>
    <w:rsid w:val="003B04E0"/>
    <w:rsid w:val="003B70C2"/>
    <w:rsid w:val="003B7D89"/>
    <w:rsid w:val="003D0758"/>
    <w:rsid w:val="003D6304"/>
    <w:rsid w:val="003D7C0E"/>
    <w:rsid w:val="003E2EC5"/>
    <w:rsid w:val="003E3402"/>
    <w:rsid w:val="003E688A"/>
    <w:rsid w:val="003F18ED"/>
    <w:rsid w:val="003F7564"/>
    <w:rsid w:val="004003CC"/>
    <w:rsid w:val="00400D3F"/>
    <w:rsid w:val="00400DFF"/>
    <w:rsid w:val="004032BD"/>
    <w:rsid w:val="0040378E"/>
    <w:rsid w:val="00411482"/>
    <w:rsid w:val="00413616"/>
    <w:rsid w:val="004268D5"/>
    <w:rsid w:val="0042692D"/>
    <w:rsid w:val="0042703F"/>
    <w:rsid w:val="0043044B"/>
    <w:rsid w:val="004305D7"/>
    <w:rsid w:val="004326D3"/>
    <w:rsid w:val="00433A15"/>
    <w:rsid w:val="00437D66"/>
    <w:rsid w:val="0044132E"/>
    <w:rsid w:val="0044174D"/>
    <w:rsid w:val="0044502A"/>
    <w:rsid w:val="004465F8"/>
    <w:rsid w:val="004467A4"/>
    <w:rsid w:val="00446AF8"/>
    <w:rsid w:val="00453A65"/>
    <w:rsid w:val="00454AD7"/>
    <w:rsid w:val="0045671D"/>
    <w:rsid w:val="004607F3"/>
    <w:rsid w:val="0046227B"/>
    <w:rsid w:val="00464B1C"/>
    <w:rsid w:val="004677C9"/>
    <w:rsid w:val="00467F9F"/>
    <w:rsid w:val="00470954"/>
    <w:rsid w:val="00472BFD"/>
    <w:rsid w:val="00473FA4"/>
    <w:rsid w:val="00474245"/>
    <w:rsid w:val="00475BC1"/>
    <w:rsid w:val="00483E1C"/>
    <w:rsid w:val="004840DD"/>
    <w:rsid w:val="00485968"/>
    <w:rsid w:val="00486421"/>
    <w:rsid w:val="004872C9"/>
    <w:rsid w:val="00495E4C"/>
    <w:rsid w:val="00497A51"/>
    <w:rsid w:val="004A01F0"/>
    <w:rsid w:val="004A0A54"/>
    <w:rsid w:val="004A1AFC"/>
    <w:rsid w:val="004A2069"/>
    <w:rsid w:val="004A30EF"/>
    <w:rsid w:val="004A359C"/>
    <w:rsid w:val="004A5648"/>
    <w:rsid w:val="004B139F"/>
    <w:rsid w:val="004B5398"/>
    <w:rsid w:val="004C08A8"/>
    <w:rsid w:val="004C1F86"/>
    <w:rsid w:val="004C23E0"/>
    <w:rsid w:val="004C3353"/>
    <w:rsid w:val="004C38D0"/>
    <w:rsid w:val="004C6CA5"/>
    <w:rsid w:val="004D0837"/>
    <w:rsid w:val="004D1CCA"/>
    <w:rsid w:val="004D55F3"/>
    <w:rsid w:val="004D5D37"/>
    <w:rsid w:val="004E0ACC"/>
    <w:rsid w:val="004E0C7D"/>
    <w:rsid w:val="004E1CE6"/>
    <w:rsid w:val="004E323B"/>
    <w:rsid w:val="004E3FE7"/>
    <w:rsid w:val="004E44BA"/>
    <w:rsid w:val="004E516E"/>
    <w:rsid w:val="004E6073"/>
    <w:rsid w:val="004F1DCC"/>
    <w:rsid w:val="004F6838"/>
    <w:rsid w:val="00501C9D"/>
    <w:rsid w:val="005025D1"/>
    <w:rsid w:val="00510ACC"/>
    <w:rsid w:val="0051238C"/>
    <w:rsid w:val="00513904"/>
    <w:rsid w:val="00516E31"/>
    <w:rsid w:val="00516E3C"/>
    <w:rsid w:val="00516E6A"/>
    <w:rsid w:val="0052117D"/>
    <w:rsid w:val="005223DE"/>
    <w:rsid w:val="00524A83"/>
    <w:rsid w:val="005263D4"/>
    <w:rsid w:val="00527C0D"/>
    <w:rsid w:val="005376F3"/>
    <w:rsid w:val="00537ADC"/>
    <w:rsid w:val="00542EDD"/>
    <w:rsid w:val="00543E5A"/>
    <w:rsid w:val="00547173"/>
    <w:rsid w:val="00552397"/>
    <w:rsid w:val="00555537"/>
    <w:rsid w:val="005560D9"/>
    <w:rsid w:val="00560062"/>
    <w:rsid w:val="005614CB"/>
    <w:rsid w:val="0056229C"/>
    <w:rsid w:val="00562DD8"/>
    <w:rsid w:val="005634A5"/>
    <w:rsid w:val="00567512"/>
    <w:rsid w:val="00567DDD"/>
    <w:rsid w:val="005709A9"/>
    <w:rsid w:val="00580BA5"/>
    <w:rsid w:val="0058163E"/>
    <w:rsid w:val="005834B7"/>
    <w:rsid w:val="00583573"/>
    <w:rsid w:val="005855CA"/>
    <w:rsid w:val="00586CE5"/>
    <w:rsid w:val="005919A2"/>
    <w:rsid w:val="00592172"/>
    <w:rsid w:val="005A1279"/>
    <w:rsid w:val="005A3B3D"/>
    <w:rsid w:val="005A5735"/>
    <w:rsid w:val="005B340A"/>
    <w:rsid w:val="005B3BE0"/>
    <w:rsid w:val="005B451B"/>
    <w:rsid w:val="005C6374"/>
    <w:rsid w:val="005C6887"/>
    <w:rsid w:val="005C7769"/>
    <w:rsid w:val="005D1160"/>
    <w:rsid w:val="005D12DE"/>
    <w:rsid w:val="005D25CF"/>
    <w:rsid w:val="005D633B"/>
    <w:rsid w:val="005E0981"/>
    <w:rsid w:val="005E163B"/>
    <w:rsid w:val="005E2C82"/>
    <w:rsid w:val="005E4EEE"/>
    <w:rsid w:val="005E5F1A"/>
    <w:rsid w:val="005F2596"/>
    <w:rsid w:val="005F389A"/>
    <w:rsid w:val="00601F7A"/>
    <w:rsid w:val="00603117"/>
    <w:rsid w:val="00607C8D"/>
    <w:rsid w:val="00611EAC"/>
    <w:rsid w:val="006205CF"/>
    <w:rsid w:val="00622ACA"/>
    <w:rsid w:val="006234BD"/>
    <w:rsid w:val="0062578D"/>
    <w:rsid w:val="00626EF5"/>
    <w:rsid w:val="00627576"/>
    <w:rsid w:val="006338D7"/>
    <w:rsid w:val="00635069"/>
    <w:rsid w:val="0063514C"/>
    <w:rsid w:val="00642B82"/>
    <w:rsid w:val="006432FC"/>
    <w:rsid w:val="006437BC"/>
    <w:rsid w:val="006501B7"/>
    <w:rsid w:val="00650995"/>
    <w:rsid w:val="00654450"/>
    <w:rsid w:val="00654507"/>
    <w:rsid w:val="0066019C"/>
    <w:rsid w:val="00661158"/>
    <w:rsid w:val="00663BDF"/>
    <w:rsid w:val="0066408B"/>
    <w:rsid w:val="0066716B"/>
    <w:rsid w:val="006677F6"/>
    <w:rsid w:val="00667BDB"/>
    <w:rsid w:val="0067315F"/>
    <w:rsid w:val="00673775"/>
    <w:rsid w:val="00673924"/>
    <w:rsid w:val="00674EAD"/>
    <w:rsid w:val="006757D4"/>
    <w:rsid w:val="00677128"/>
    <w:rsid w:val="0068233A"/>
    <w:rsid w:val="0068407F"/>
    <w:rsid w:val="00691295"/>
    <w:rsid w:val="00692E25"/>
    <w:rsid w:val="00694A33"/>
    <w:rsid w:val="00697AD3"/>
    <w:rsid w:val="00697EF2"/>
    <w:rsid w:val="006A10FD"/>
    <w:rsid w:val="006A2C55"/>
    <w:rsid w:val="006A351F"/>
    <w:rsid w:val="006A4684"/>
    <w:rsid w:val="006B09EF"/>
    <w:rsid w:val="006B1989"/>
    <w:rsid w:val="006B5CD8"/>
    <w:rsid w:val="006C2202"/>
    <w:rsid w:val="006C4AB1"/>
    <w:rsid w:val="006C5ED1"/>
    <w:rsid w:val="006C7825"/>
    <w:rsid w:val="006D6F7D"/>
    <w:rsid w:val="006E1745"/>
    <w:rsid w:val="006E421B"/>
    <w:rsid w:val="006E4939"/>
    <w:rsid w:val="006E4F4D"/>
    <w:rsid w:val="006E5ED1"/>
    <w:rsid w:val="006E7D0E"/>
    <w:rsid w:val="006F0EE5"/>
    <w:rsid w:val="006F12CA"/>
    <w:rsid w:val="006F63A9"/>
    <w:rsid w:val="00700871"/>
    <w:rsid w:val="0070247C"/>
    <w:rsid w:val="00702C1F"/>
    <w:rsid w:val="00706A94"/>
    <w:rsid w:val="00707EF9"/>
    <w:rsid w:val="007111A1"/>
    <w:rsid w:val="00713226"/>
    <w:rsid w:val="00714FC6"/>
    <w:rsid w:val="007167BC"/>
    <w:rsid w:val="00720807"/>
    <w:rsid w:val="00724A44"/>
    <w:rsid w:val="00724BE9"/>
    <w:rsid w:val="0072573F"/>
    <w:rsid w:val="00727493"/>
    <w:rsid w:val="0073094A"/>
    <w:rsid w:val="00731D5E"/>
    <w:rsid w:val="0073271C"/>
    <w:rsid w:val="00733C72"/>
    <w:rsid w:val="0074025E"/>
    <w:rsid w:val="00740E40"/>
    <w:rsid w:val="00742E6B"/>
    <w:rsid w:val="00743021"/>
    <w:rsid w:val="00744B97"/>
    <w:rsid w:val="00744BDF"/>
    <w:rsid w:val="00745531"/>
    <w:rsid w:val="0074600C"/>
    <w:rsid w:val="007468ED"/>
    <w:rsid w:val="007500AA"/>
    <w:rsid w:val="00751666"/>
    <w:rsid w:val="00754504"/>
    <w:rsid w:val="00754A9C"/>
    <w:rsid w:val="007616A3"/>
    <w:rsid w:val="00762171"/>
    <w:rsid w:val="00762AD9"/>
    <w:rsid w:val="00763827"/>
    <w:rsid w:val="00763989"/>
    <w:rsid w:val="00764795"/>
    <w:rsid w:val="0076666B"/>
    <w:rsid w:val="0077071E"/>
    <w:rsid w:val="00771CE7"/>
    <w:rsid w:val="00775EA9"/>
    <w:rsid w:val="00776B79"/>
    <w:rsid w:val="00780427"/>
    <w:rsid w:val="007854F4"/>
    <w:rsid w:val="007871AC"/>
    <w:rsid w:val="007941EE"/>
    <w:rsid w:val="007A0758"/>
    <w:rsid w:val="007A11E0"/>
    <w:rsid w:val="007A4172"/>
    <w:rsid w:val="007B16C3"/>
    <w:rsid w:val="007B17A1"/>
    <w:rsid w:val="007B1C69"/>
    <w:rsid w:val="007B1F41"/>
    <w:rsid w:val="007B20C1"/>
    <w:rsid w:val="007B28CF"/>
    <w:rsid w:val="007B342F"/>
    <w:rsid w:val="007B3515"/>
    <w:rsid w:val="007B6588"/>
    <w:rsid w:val="007C0517"/>
    <w:rsid w:val="007C27A0"/>
    <w:rsid w:val="007C69A7"/>
    <w:rsid w:val="007D34AA"/>
    <w:rsid w:val="007D6AE2"/>
    <w:rsid w:val="007E0664"/>
    <w:rsid w:val="007E53A7"/>
    <w:rsid w:val="007E6895"/>
    <w:rsid w:val="007E6EAF"/>
    <w:rsid w:val="007F11A7"/>
    <w:rsid w:val="00805146"/>
    <w:rsid w:val="00810178"/>
    <w:rsid w:val="0081247E"/>
    <w:rsid w:val="00813910"/>
    <w:rsid w:val="00820508"/>
    <w:rsid w:val="008213A2"/>
    <w:rsid w:val="00822345"/>
    <w:rsid w:val="00822467"/>
    <w:rsid w:val="00824686"/>
    <w:rsid w:val="00824709"/>
    <w:rsid w:val="00824EB6"/>
    <w:rsid w:val="008255EB"/>
    <w:rsid w:val="0082575E"/>
    <w:rsid w:val="00826443"/>
    <w:rsid w:val="008302C2"/>
    <w:rsid w:val="0083121E"/>
    <w:rsid w:val="00832A63"/>
    <w:rsid w:val="00842936"/>
    <w:rsid w:val="0084304D"/>
    <w:rsid w:val="008469E6"/>
    <w:rsid w:val="0085074B"/>
    <w:rsid w:val="00854024"/>
    <w:rsid w:val="00855595"/>
    <w:rsid w:val="00856645"/>
    <w:rsid w:val="0086032A"/>
    <w:rsid w:val="008632A9"/>
    <w:rsid w:val="00864BF8"/>
    <w:rsid w:val="00866E6E"/>
    <w:rsid w:val="0087116F"/>
    <w:rsid w:val="00873477"/>
    <w:rsid w:val="008742B6"/>
    <w:rsid w:val="0087630D"/>
    <w:rsid w:val="00880A92"/>
    <w:rsid w:val="00881099"/>
    <w:rsid w:val="008846C0"/>
    <w:rsid w:val="00885A37"/>
    <w:rsid w:val="00890893"/>
    <w:rsid w:val="00890C96"/>
    <w:rsid w:val="00891745"/>
    <w:rsid w:val="0089374E"/>
    <w:rsid w:val="0089501D"/>
    <w:rsid w:val="008A0746"/>
    <w:rsid w:val="008A36D6"/>
    <w:rsid w:val="008A3BC6"/>
    <w:rsid w:val="008A4A70"/>
    <w:rsid w:val="008A6D42"/>
    <w:rsid w:val="008A793D"/>
    <w:rsid w:val="008B74B3"/>
    <w:rsid w:val="008C0FC1"/>
    <w:rsid w:val="008C34C7"/>
    <w:rsid w:val="008C56E2"/>
    <w:rsid w:val="008C5EBF"/>
    <w:rsid w:val="008D3E28"/>
    <w:rsid w:val="008D4F72"/>
    <w:rsid w:val="008D59E9"/>
    <w:rsid w:val="008D60FE"/>
    <w:rsid w:val="008D6F61"/>
    <w:rsid w:val="008D78F2"/>
    <w:rsid w:val="008E3A12"/>
    <w:rsid w:val="008E4BDE"/>
    <w:rsid w:val="008F1A7F"/>
    <w:rsid w:val="008F261F"/>
    <w:rsid w:val="008F3AA8"/>
    <w:rsid w:val="008F5155"/>
    <w:rsid w:val="00900324"/>
    <w:rsid w:val="00900D4D"/>
    <w:rsid w:val="00902A94"/>
    <w:rsid w:val="009067EE"/>
    <w:rsid w:val="00910721"/>
    <w:rsid w:val="00910725"/>
    <w:rsid w:val="00910CB6"/>
    <w:rsid w:val="00911424"/>
    <w:rsid w:val="00911468"/>
    <w:rsid w:val="00911DB3"/>
    <w:rsid w:val="00913C43"/>
    <w:rsid w:val="00914003"/>
    <w:rsid w:val="00916EE6"/>
    <w:rsid w:val="009175BF"/>
    <w:rsid w:val="00922737"/>
    <w:rsid w:val="009227A2"/>
    <w:rsid w:val="00923D9D"/>
    <w:rsid w:val="00931388"/>
    <w:rsid w:val="00932FD5"/>
    <w:rsid w:val="00935587"/>
    <w:rsid w:val="0094002B"/>
    <w:rsid w:val="0095105A"/>
    <w:rsid w:val="0095380A"/>
    <w:rsid w:val="009561D9"/>
    <w:rsid w:val="00961D7A"/>
    <w:rsid w:val="00963555"/>
    <w:rsid w:val="00972DAB"/>
    <w:rsid w:val="009844C4"/>
    <w:rsid w:val="00990E0A"/>
    <w:rsid w:val="0099258B"/>
    <w:rsid w:val="009A0F68"/>
    <w:rsid w:val="009A1587"/>
    <w:rsid w:val="009A7724"/>
    <w:rsid w:val="009B293A"/>
    <w:rsid w:val="009B4110"/>
    <w:rsid w:val="009B7188"/>
    <w:rsid w:val="009C15BC"/>
    <w:rsid w:val="009C2995"/>
    <w:rsid w:val="009C45DE"/>
    <w:rsid w:val="009C5EE8"/>
    <w:rsid w:val="009D5B19"/>
    <w:rsid w:val="009E1B89"/>
    <w:rsid w:val="009E1ECC"/>
    <w:rsid w:val="009E2D7C"/>
    <w:rsid w:val="009E3A4D"/>
    <w:rsid w:val="009E3D0C"/>
    <w:rsid w:val="009E4F6B"/>
    <w:rsid w:val="009F04B8"/>
    <w:rsid w:val="009F1AE8"/>
    <w:rsid w:val="009F3263"/>
    <w:rsid w:val="009F4755"/>
    <w:rsid w:val="009F56AF"/>
    <w:rsid w:val="00A05369"/>
    <w:rsid w:val="00A0628E"/>
    <w:rsid w:val="00A131D1"/>
    <w:rsid w:val="00A14747"/>
    <w:rsid w:val="00A175EA"/>
    <w:rsid w:val="00A17CC7"/>
    <w:rsid w:val="00A21513"/>
    <w:rsid w:val="00A232A5"/>
    <w:rsid w:val="00A23B48"/>
    <w:rsid w:val="00A26BBA"/>
    <w:rsid w:val="00A30099"/>
    <w:rsid w:val="00A30D7A"/>
    <w:rsid w:val="00A31F76"/>
    <w:rsid w:val="00A32F60"/>
    <w:rsid w:val="00A3347B"/>
    <w:rsid w:val="00A33781"/>
    <w:rsid w:val="00A341EC"/>
    <w:rsid w:val="00A37311"/>
    <w:rsid w:val="00A37587"/>
    <w:rsid w:val="00A4364B"/>
    <w:rsid w:val="00A43DB1"/>
    <w:rsid w:val="00A500A9"/>
    <w:rsid w:val="00A52438"/>
    <w:rsid w:val="00A53928"/>
    <w:rsid w:val="00A56746"/>
    <w:rsid w:val="00A573E4"/>
    <w:rsid w:val="00A6171C"/>
    <w:rsid w:val="00A62517"/>
    <w:rsid w:val="00A62B2E"/>
    <w:rsid w:val="00A64A2D"/>
    <w:rsid w:val="00A65266"/>
    <w:rsid w:val="00A65AC8"/>
    <w:rsid w:val="00A66818"/>
    <w:rsid w:val="00A71EC0"/>
    <w:rsid w:val="00A74A53"/>
    <w:rsid w:val="00A77A51"/>
    <w:rsid w:val="00A80E7F"/>
    <w:rsid w:val="00A82B20"/>
    <w:rsid w:val="00A83857"/>
    <w:rsid w:val="00A83F3B"/>
    <w:rsid w:val="00A876F5"/>
    <w:rsid w:val="00A87E2A"/>
    <w:rsid w:val="00A9089D"/>
    <w:rsid w:val="00A90D42"/>
    <w:rsid w:val="00A91B6B"/>
    <w:rsid w:val="00A92EE7"/>
    <w:rsid w:val="00AB22E1"/>
    <w:rsid w:val="00AB236E"/>
    <w:rsid w:val="00AB3E0E"/>
    <w:rsid w:val="00AB4C0B"/>
    <w:rsid w:val="00AC2358"/>
    <w:rsid w:val="00AC2ABA"/>
    <w:rsid w:val="00AC60DE"/>
    <w:rsid w:val="00AD0364"/>
    <w:rsid w:val="00AD4727"/>
    <w:rsid w:val="00AD4C0F"/>
    <w:rsid w:val="00AE2976"/>
    <w:rsid w:val="00AE2BA9"/>
    <w:rsid w:val="00AE613C"/>
    <w:rsid w:val="00AF02C1"/>
    <w:rsid w:val="00AF3A32"/>
    <w:rsid w:val="00B00620"/>
    <w:rsid w:val="00B02181"/>
    <w:rsid w:val="00B038D5"/>
    <w:rsid w:val="00B03AD3"/>
    <w:rsid w:val="00B050D8"/>
    <w:rsid w:val="00B05765"/>
    <w:rsid w:val="00B076B4"/>
    <w:rsid w:val="00B11DC5"/>
    <w:rsid w:val="00B15D48"/>
    <w:rsid w:val="00B15DB9"/>
    <w:rsid w:val="00B162D4"/>
    <w:rsid w:val="00B16F92"/>
    <w:rsid w:val="00B21672"/>
    <w:rsid w:val="00B27219"/>
    <w:rsid w:val="00B300ED"/>
    <w:rsid w:val="00B30A10"/>
    <w:rsid w:val="00B30D40"/>
    <w:rsid w:val="00B30DA9"/>
    <w:rsid w:val="00B30E56"/>
    <w:rsid w:val="00B32441"/>
    <w:rsid w:val="00B32A37"/>
    <w:rsid w:val="00B355AD"/>
    <w:rsid w:val="00B378B1"/>
    <w:rsid w:val="00B40C9F"/>
    <w:rsid w:val="00B44315"/>
    <w:rsid w:val="00B46E44"/>
    <w:rsid w:val="00B504F8"/>
    <w:rsid w:val="00B5099F"/>
    <w:rsid w:val="00B51B89"/>
    <w:rsid w:val="00B52812"/>
    <w:rsid w:val="00B54D34"/>
    <w:rsid w:val="00B55204"/>
    <w:rsid w:val="00B57837"/>
    <w:rsid w:val="00B60A84"/>
    <w:rsid w:val="00B63343"/>
    <w:rsid w:val="00B67AE0"/>
    <w:rsid w:val="00B71D00"/>
    <w:rsid w:val="00B74452"/>
    <w:rsid w:val="00B76612"/>
    <w:rsid w:val="00B771A0"/>
    <w:rsid w:val="00B77AFE"/>
    <w:rsid w:val="00B80994"/>
    <w:rsid w:val="00B812B1"/>
    <w:rsid w:val="00B820A0"/>
    <w:rsid w:val="00B836AE"/>
    <w:rsid w:val="00B85B3D"/>
    <w:rsid w:val="00B87147"/>
    <w:rsid w:val="00B92DEB"/>
    <w:rsid w:val="00B96791"/>
    <w:rsid w:val="00BA59B6"/>
    <w:rsid w:val="00BA6625"/>
    <w:rsid w:val="00BA749D"/>
    <w:rsid w:val="00BB0931"/>
    <w:rsid w:val="00BB0C58"/>
    <w:rsid w:val="00BB4E13"/>
    <w:rsid w:val="00BB565E"/>
    <w:rsid w:val="00BB573B"/>
    <w:rsid w:val="00BB7957"/>
    <w:rsid w:val="00BC20E2"/>
    <w:rsid w:val="00BC5692"/>
    <w:rsid w:val="00BC6661"/>
    <w:rsid w:val="00BC6DCD"/>
    <w:rsid w:val="00BD19CD"/>
    <w:rsid w:val="00BD47D3"/>
    <w:rsid w:val="00BD5BE6"/>
    <w:rsid w:val="00BD5BFE"/>
    <w:rsid w:val="00BD70DA"/>
    <w:rsid w:val="00BD78DF"/>
    <w:rsid w:val="00BE2B76"/>
    <w:rsid w:val="00BE3BD6"/>
    <w:rsid w:val="00BE3D1A"/>
    <w:rsid w:val="00BE715D"/>
    <w:rsid w:val="00BF01D5"/>
    <w:rsid w:val="00BF1188"/>
    <w:rsid w:val="00BF2878"/>
    <w:rsid w:val="00BF2E26"/>
    <w:rsid w:val="00BF309D"/>
    <w:rsid w:val="00BF3661"/>
    <w:rsid w:val="00BF3D84"/>
    <w:rsid w:val="00BF4BEB"/>
    <w:rsid w:val="00C037EE"/>
    <w:rsid w:val="00C0465D"/>
    <w:rsid w:val="00C07B86"/>
    <w:rsid w:val="00C1318B"/>
    <w:rsid w:val="00C2104F"/>
    <w:rsid w:val="00C31FC6"/>
    <w:rsid w:val="00C33D15"/>
    <w:rsid w:val="00C37EFF"/>
    <w:rsid w:val="00C42F70"/>
    <w:rsid w:val="00C4349A"/>
    <w:rsid w:val="00C436B6"/>
    <w:rsid w:val="00C45680"/>
    <w:rsid w:val="00C4780C"/>
    <w:rsid w:val="00C47E10"/>
    <w:rsid w:val="00C51626"/>
    <w:rsid w:val="00C523FA"/>
    <w:rsid w:val="00C53593"/>
    <w:rsid w:val="00C545D9"/>
    <w:rsid w:val="00C560E5"/>
    <w:rsid w:val="00C57139"/>
    <w:rsid w:val="00C5736E"/>
    <w:rsid w:val="00C57AB5"/>
    <w:rsid w:val="00C61038"/>
    <w:rsid w:val="00C70692"/>
    <w:rsid w:val="00C7715B"/>
    <w:rsid w:val="00C7794C"/>
    <w:rsid w:val="00C77D09"/>
    <w:rsid w:val="00C8301E"/>
    <w:rsid w:val="00CA0993"/>
    <w:rsid w:val="00CA0EDC"/>
    <w:rsid w:val="00CA2348"/>
    <w:rsid w:val="00CA2585"/>
    <w:rsid w:val="00CA2E1A"/>
    <w:rsid w:val="00CA328B"/>
    <w:rsid w:val="00CA38DB"/>
    <w:rsid w:val="00CA42AB"/>
    <w:rsid w:val="00CA7F2B"/>
    <w:rsid w:val="00CB2BE8"/>
    <w:rsid w:val="00CB2C26"/>
    <w:rsid w:val="00CB3374"/>
    <w:rsid w:val="00CB3BD9"/>
    <w:rsid w:val="00CB4187"/>
    <w:rsid w:val="00CB5E14"/>
    <w:rsid w:val="00CB6B6C"/>
    <w:rsid w:val="00CB7B51"/>
    <w:rsid w:val="00CC0F89"/>
    <w:rsid w:val="00CC161F"/>
    <w:rsid w:val="00CC1CDE"/>
    <w:rsid w:val="00CC1F65"/>
    <w:rsid w:val="00CC2711"/>
    <w:rsid w:val="00CC4035"/>
    <w:rsid w:val="00CC4470"/>
    <w:rsid w:val="00CC4F06"/>
    <w:rsid w:val="00CC59E6"/>
    <w:rsid w:val="00CC5BDE"/>
    <w:rsid w:val="00CC7224"/>
    <w:rsid w:val="00CD04A6"/>
    <w:rsid w:val="00CD1D48"/>
    <w:rsid w:val="00CD4811"/>
    <w:rsid w:val="00CD583A"/>
    <w:rsid w:val="00CD5B7F"/>
    <w:rsid w:val="00CD6C35"/>
    <w:rsid w:val="00CE0160"/>
    <w:rsid w:val="00CE387F"/>
    <w:rsid w:val="00CE53D8"/>
    <w:rsid w:val="00CE5FF2"/>
    <w:rsid w:val="00CF010D"/>
    <w:rsid w:val="00CF1088"/>
    <w:rsid w:val="00CF4718"/>
    <w:rsid w:val="00CF56BE"/>
    <w:rsid w:val="00CF6116"/>
    <w:rsid w:val="00D01192"/>
    <w:rsid w:val="00D04FD1"/>
    <w:rsid w:val="00D07BD0"/>
    <w:rsid w:val="00D1207B"/>
    <w:rsid w:val="00D13F37"/>
    <w:rsid w:val="00D16310"/>
    <w:rsid w:val="00D179BB"/>
    <w:rsid w:val="00D243FE"/>
    <w:rsid w:val="00D25458"/>
    <w:rsid w:val="00D278E7"/>
    <w:rsid w:val="00D354A1"/>
    <w:rsid w:val="00D35FBC"/>
    <w:rsid w:val="00D37151"/>
    <w:rsid w:val="00D409FF"/>
    <w:rsid w:val="00D45692"/>
    <w:rsid w:val="00D461E6"/>
    <w:rsid w:val="00D467CC"/>
    <w:rsid w:val="00D54812"/>
    <w:rsid w:val="00D60CC3"/>
    <w:rsid w:val="00D60EAE"/>
    <w:rsid w:val="00D623EB"/>
    <w:rsid w:val="00D70287"/>
    <w:rsid w:val="00D71015"/>
    <w:rsid w:val="00D71842"/>
    <w:rsid w:val="00D74F64"/>
    <w:rsid w:val="00D847F3"/>
    <w:rsid w:val="00D8664D"/>
    <w:rsid w:val="00D90021"/>
    <w:rsid w:val="00D90135"/>
    <w:rsid w:val="00D91260"/>
    <w:rsid w:val="00D91798"/>
    <w:rsid w:val="00D9408A"/>
    <w:rsid w:val="00D94DB8"/>
    <w:rsid w:val="00D969CD"/>
    <w:rsid w:val="00D97817"/>
    <w:rsid w:val="00D97DC5"/>
    <w:rsid w:val="00DA0BC0"/>
    <w:rsid w:val="00DA11C0"/>
    <w:rsid w:val="00DA41C5"/>
    <w:rsid w:val="00DA5F0F"/>
    <w:rsid w:val="00DA7327"/>
    <w:rsid w:val="00DB1910"/>
    <w:rsid w:val="00DB26D0"/>
    <w:rsid w:val="00DB2AE3"/>
    <w:rsid w:val="00DB3CB8"/>
    <w:rsid w:val="00DB5154"/>
    <w:rsid w:val="00DC2C85"/>
    <w:rsid w:val="00DD4B95"/>
    <w:rsid w:val="00DE2FA5"/>
    <w:rsid w:val="00DE336B"/>
    <w:rsid w:val="00DE35FC"/>
    <w:rsid w:val="00DE79B8"/>
    <w:rsid w:val="00DE7EC7"/>
    <w:rsid w:val="00DF090A"/>
    <w:rsid w:val="00DF3A61"/>
    <w:rsid w:val="00DF4FE0"/>
    <w:rsid w:val="00DF6716"/>
    <w:rsid w:val="00DF712C"/>
    <w:rsid w:val="00E000EC"/>
    <w:rsid w:val="00E03E29"/>
    <w:rsid w:val="00E071DD"/>
    <w:rsid w:val="00E1348F"/>
    <w:rsid w:val="00E15139"/>
    <w:rsid w:val="00E164D1"/>
    <w:rsid w:val="00E1751F"/>
    <w:rsid w:val="00E22983"/>
    <w:rsid w:val="00E23DFB"/>
    <w:rsid w:val="00E24B3E"/>
    <w:rsid w:val="00E262C1"/>
    <w:rsid w:val="00E269BE"/>
    <w:rsid w:val="00E27194"/>
    <w:rsid w:val="00E31DCD"/>
    <w:rsid w:val="00E3418F"/>
    <w:rsid w:val="00E349B3"/>
    <w:rsid w:val="00E35CDE"/>
    <w:rsid w:val="00E36018"/>
    <w:rsid w:val="00E406DD"/>
    <w:rsid w:val="00E42C12"/>
    <w:rsid w:val="00E467A5"/>
    <w:rsid w:val="00E46983"/>
    <w:rsid w:val="00E54EFB"/>
    <w:rsid w:val="00E61D9C"/>
    <w:rsid w:val="00E63F68"/>
    <w:rsid w:val="00E6514C"/>
    <w:rsid w:val="00E65675"/>
    <w:rsid w:val="00E65B91"/>
    <w:rsid w:val="00E6614D"/>
    <w:rsid w:val="00E70E4C"/>
    <w:rsid w:val="00E7162A"/>
    <w:rsid w:val="00E71CD9"/>
    <w:rsid w:val="00E7401E"/>
    <w:rsid w:val="00E74FAA"/>
    <w:rsid w:val="00E759A7"/>
    <w:rsid w:val="00E7651C"/>
    <w:rsid w:val="00E778C8"/>
    <w:rsid w:val="00E77FDE"/>
    <w:rsid w:val="00E80158"/>
    <w:rsid w:val="00E836A7"/>
    <w:rsid w:val="00E8397F"/>
    <w:rsid w:val="00E86AF2"/>
    <w:rsid w:val="00E86C57"/>
    <w:rsid w:val="00E90C10"/>
    <w:rsid w:val="00E92B2F"/>
    <w:rsid w:val="00E941EF"/>
    <w:rsid w:val="00E960DC"/>
    <w:rsid w:val="00E961A7"/>
    <w:rsid w:val="00E97AE7"/>
    <w:rsid w:val="00EA2775"/>
    <w:rsid w:val="00EA55CD"/>
    <w:rsid w:val="00EA6120"/>
    <w:rsid w:val="00EB0013"/>
    <w:rsid w:val="00EC106B"/>
    <w:rsid w:val="00ED34AB"/>
    <w:rsid w:val="00ED60F6"/>
    <w:rsid w:val="00ED6C52"/>
    <w:rsid w:val="00ED799B"/>
    <w:rsid w:val="00EE06F5"/>
    <w:rsid w:val="00EE13AF"/>
    <w:rsid w:val="00EE1645"/>
    <w:rsid w:val="00EE25A2"/>
    <w:rsid w:val="00EE2E24"/>
    <w:rsid w:val="00EE3EEA"/>
    <w:rsid w:val="00EE60C1"/>
    <w:rsid w:val="00EE62A8"/>
    <w:rsid w:val="00EF1F4F"/>
    <w:rsid w:val="00EF20F3"/>
    <w:rsid w:val="00EF5677"/>
    <w:rsid w:val="00EF6978"/>
    <w:rsid w:val="00EF6CA3"/>
    <w:rsid w:val="00F005B5"/>
    <w:rsid w:val="00F03233"/>
    <w:rsid w:val="00F07C38"/>
    <w:rsid w:val="00F106E0"/>
    <w:rsid w:val="00F15080"/>
    <w:rsid w:val="00F202D1"/>
    <w:rsid w:val="00F211AD"/>
    <w:rsid w:val="00F233BC"/>
    <w:rsid w:val="00F247D4"/>
    <w:rsid w:val="00F262ED"/>
    <w:rsid w:val="00F2648E"/>
    <w:rsid w:val="00F27000"/>
    <w:rsid w:val="00F34D44"/>
    <w:rsid w:val="00F350B9"/>
    <w:rsid w:val="00F440AB"/>
    <w:rsid w:val="00F468F6"/>
    <w:rsid w:val="00F468FE"/>
    <w:rsid w:val="00F476EC"/>
    <w:rsid w:val="00F547D0"/>
    <w:rsid w:val="00F600B9"/>
    <w:rsid w:val="00F60218"/>
    <w:rsid w:val="00F61B02"/>
    <w:rsid w:val="00F667A3"/>
    <w:rsid w:val="00F73DB1"/>
    <w:rsid w:val="00F74E78"/>
    <w:rsid w:val="00F75B93"/>
    <w:rsid w:val="00F77FE6"/>
    <w:rsid w:val="00F8246B"/>
    <w:rsid w:val="00F84650"/>
    <w:rsid w:val="00F87B1E"/>
    <w:rsid w:val="00F94AD5"/>
    <w:rsid w:val="00F952DC"/>
    <w:rsid w:val="00FA046D"/>
    <w:rsid w:val="00FA4B8F"/>
    <w:rsid w:val="00FB0117"/>
    <w:rsid w:val="00FB22C1"/>
    <w:rsid w:val="00FB30F4"/>
    <w:rsid w:val="00FB35E9"/>
    <w:rsid w:val="00FB3E5F"/>
    <w:rsid w:val="00FB6C8E"/>
    <w:rsid w:val="00FB7999"/>
    <w:rsid w:val="00FC0E9E"/>
    <w:rsid w:val="00FC1C89"/>
    <w:rsid w:val="00FC6868"/>
    <w:rsid w:val="00FD257C"/>
    <w:rsid w:val="00FD3031"/>
    <w:rsid w:val="00FE016D"/>
    <w:rsid w:val="00FE1434"/>
    <w:rsid w:val="00FE1589"/>
    <w:rsid w:val="00FE25F9"/>
    <w:rsid w:val="00FE2F87"/>
    <w:rsid w:val="00FF0B37"/>
    <w:rsid w:val="00FF1FEC"/>
    <w:rsid w:val="00FF48F8"/>
    <w:rsid w:val="00FF5D6A"/>
    <w:rsid w:val="00FF7ACA"/>
    <w:rsid w:val="1C80458F"/>
    <w:rsid w:val="2C01278D"/>
    <w:rsid w:val="377B61E7"/>
    <w:rsid w:val="3F576045"/>
    <w:rsid w:val="54745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292</Words>
  <Characters>1669</Characters>
  <Application>Microsoft Office Word</Application>
  <DocSecurity>0</DocSecurity>
  <Lines>13</Lines>
  <Paragraphs>3</Paragraphs>
  <ScaleCrop>false</ScaleCrop>
  <Company>Microsoft</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陈刚</dc:creator>
  <cp:lastModifiedBy>陈刚</cp:lastModifiedBy>
  <cp:revision>15</cp:revision>
  <cp:lastPrinted>2020-10-28T01:32:00Z</cp:lastPrinted>
  <dcterms:created xsi:type="dcterms:W3CDTF">2020-08-17T09:14:00Z</dcterms:created>
  <dcterms:modified xsi:type="dcterms:W3CDTF">2020-10-28T04:18:00Z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