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ind w:firstLine="0"/>
        <w:jc w:val="center"/>
        <w:outlineLvl w:val="2"/>
        <w:rPr>
          <w:rFonts w:hint="eastAsia" w:ascii="方正小标宋简体" w:hAnsi="微软雅黑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color w:val="auto"/>
          <w:kern w:val="0"/>
          <w:sz w:val="44"/>
          <w:szCs w:val="44"/>
        </w:rPr>
        <w:t>关于天津律师综合管理服务平台上线</w:t>
      </w:r>
    </w:p>
    <w:p>
      <w:pPr>
        <w:widowControl/>
        <w:shd w:val="clear" w:color="auto" w:fill="FFFFFF"/>
        <w:snapToGrid w:val="0"/>
        <w:ind w:firstLine="0"/>
        <w:jc w:val="center"/>
        <w:outlineLvl w:val="2"/>
        <w:rPr>
          <w:rFonts w:hint="eastAsia" w:ascii="方正小标宋简体" w:hAnsi="微软雅黑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bCs/>
          <w:color w:val="auto"/>
          <w:kern w:val="0"/>
          <w:sz w:val="44"/>
          <w:szCs w:val="44"/>
        </w:rPr>
        <w:t>试运行的通知</w:t>
      </w:r>
    </w:p>
    <w:p>
      <w:pPr>
        <w:pStyle w:val="5"/>
        <w:shd w:val="clear" w:color="auto" w:fill="FFFFFF"/>
        <w:snapToGrid w:val="0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全市各律师、律师事务所：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为进一步加强律师协会建设工作，本着“便利会员、便利执业、便利管理、便利群众”的宗旨，市律师协会组织开发了“天津律师综合管理服务平台系统”，系统于2018年3月23日上线试运行。现就新系统上线有关事项通知如下：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color w:val="auto"/>
          <w:sz w:val="32"/>
          <w:szCs w:val="32"/>
        </w:rPr>
        <w:t>　　一、系统访问方式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系统统一访问网址为：tianjin.lsfwpt.cn。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　　二、登陆用户名和密码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1. 律师用户登陆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用户名为律师个人身份证号或执业证号；密码与预约会见平台的密码一致。如果没有注册预约会见平台，默认密码为“Tj+身份证号”。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2. 律所用户登陆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用户名为律所许可证号；密码与备案系统密码一致。如果没有注册备案系统，默认密码为“Tj+社会统一信用代码”。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3. 实习人员用户登陆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实习人员用户需要先进行用户注册，才能登陆系统，具体注册和登陆方式详见《律协综合平台—实习人员管理分册》使用手册。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4. 各区律工委用户登陆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各区律工委用户名为 [各区名]+律工委，例如和平区律工委的用户名为“和平区律工委”，默认密码为“123456”。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5. “两专”委员会用户登陆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“两专”委员会用户名为各委员会名称全称，例如刑事专业委员会的用户名为“刑事专业委员会”，默认密码为“123456”。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　　三、相关注意事项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1. 使用默认密码登陆系统的用户，请尽快修改默认密码，以防止被盗用。非默认密码用户可以不进行此操作。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2. 附件中附带用户使用手册，使用本系统前请先通读《律协综合平台—通用功能分册》中的内容。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3. 因系统技术特点所限，请使用谷歌浏览器、360浏览器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急速模式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、搜狗浏览器、火狐浏览器、搜狗浏览器等进行访问，以便达到最佳效果。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系统试运行期间还将进一步完善，希望各位律师、律所用户能一如既往地给予理解和支持，并在使用过程中多提宝贵意见。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如遇到系统问题，请联系系统工程师。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电话：400-002-0028</w:t>
      </w:r>
    </w:p>
    <w:p>
      <w:pPr>
        <w:pStyle w:val="5"/>
        <w:shd w:val="clear" w:color="auto" w:fill="FFFFFF"/>
        <w:spacing w:before="150" w:beforeAutospacing="0" w:after="0" w:afterAutospacing="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　　　　　　　　　　　</w:t>
      </w:r>
    </w:p>
    <w:p>
      <w:pPr>
        <w:pStyle w:val="5"/>
        <w:shd w:val="clear" w:color="auto" w:fill="FFFFFF"/>
        <w:snapToGrid w:val="0"/>
        <w:spacing w:before="150" w:beforeAutospacing="0" w:after="0" w:afterAutospacing="0"/>
        <w:ind w:firstLine="4800" w:firstLineChars="1500"/>
        <w:jc w:val="both"/>
        <w:rPr>
          <w:rFonts w:hint="eastAsia"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天津市律师协会</w:t>
      </w:r>
    </w:p>
    <w:p>
      <w:pPr>
        <w:pStyle w:val="5"/>
        <w:shd w:val="clear" w:color="auto" w:fill="FFFFFF"/>
        <w:snapToGrid w:val="0"/>
        <w:spacing w:before="150" w:beforeAutospacing="0" w:after="0" w:afterAutospacing="0"/>
        <w:jc w:val="both"/>
        <w:rPr>
          <w:color w:val="auto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　　　　　　　　　　   　   　　　20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月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86"/>
    <w:rsid w:val="000038B5"/>
    <w:rsid w:val="0009280A"/>
    <w:rsid w:val="003D1D83"/>
    <w:rsid w:val="004F752A"/>
    <w:rsid w:val="005828D6"/>
    <w:rsid w:val="00682766"/>
    <w:rsid w:val="0095258E"/>
    <w:rsid w:val="00BD7E86"/>
    <w:rsid w:val="00D05BFE"/>
    <w:rsid w:val="00D20910"/>
    <w:rsid w:val="00FA3D69"/>
    <w:rsid w:val="0B002619"/>
    <w:rsid w:val="0F31656C"/>
    <w:rsid w:val="10C27BB2"/>
    <w:rsid w:val="155B0B6D"/>
    <w:rsid w:val="210D5B0F"/>
    <w:rsid w:val="303A1303"/>
    <w:rsid w:val="38E37CEE"/>
    <w:rsid w:val="6AD35E58"/>
    <w:rsid w:val="7B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1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ind w:firstLine="0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标题 3 Char"/>
    <w:basedOn w:val="6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132</Words>
  <Characters>757</Characters>
  <Lines>6</Lines>
  <Paragraphs>1</Paragraphs>
  <TotalTime>24</TotalTime>
  <ScaleCrop>false</ScaleCrop>
  <LinksUpToDate>false</LinksUpToDate>
  <CharactersWithSpaces>888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2019-03-26T03:16:00Z</dcterms:created>
  <dc:creator>USER-</dc:creator>
  <cp:lastModifiedBy>edw</cp:lastModifiedBy>
  <dcterms:modified xsi:type="dcterms:W3CDTF">2021-03-31T03:12:38Z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