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6C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24F2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徽章订购发票下载操作说明</w:t>
      </w:r>
      <w:bookmarkEnd w:id="0"/>
    </w:p>
    <w:p w14:paraId="725AE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 w14:paraId="5FEBD31C">
      <w:pPr>
        <w:rPr>
          <w:rFonts w:eastAsia="仿宋"/>
          <w:sz w:val="32"/>
          <w:szCs w:val="24"/>
        </w:rPr>
      </w:pPr>
      <w:r>
        <w:rPr>
          <w:rFonts w:hint="eastAsia" w:eastAsia="仿宋"/>
          <w:b/>
          <w:bCs/>
          <w:sz w:val="32"/>
          <w:szCs w:val="24"/>
        </w:rPr>
        <w:t>具体操作流程如下</w:t>
      </w:r>
      <w:r>
        <w:rPr>
          <w:rFonts w:hint="eastAsia" w:eastAsia="仿宋"/>
          <w:sz w:val="32"/>
          <w:szCs w:val="24"/>
        </w:rPr>
        <w:t>：</w:t>
      </w:r>
    </w:p>
    <w:p w14:paraId="7E0528CD">
      <w:pPr>
        <w:rPr>
          <w:rFonts w:hint="eastAsia" w:eastAsia="仿宋"/>
          <w:sz w:val="32"/>
          <w:szCs w:val="24"/>
        </w:rPr>
      </w:pPr>
      <w:r>
        <w:rPr>
          <w:rFonts w:hint="eastAsia" w:eastAsia="仿宋"/>
          <w:sz w:val="32"/>
          <w:szCs w:val="24"/>
        </w:rPr>
        <w:t>A：</w:t>
      </w:r>
      <w:r>
        <w:rPr>
          <w:rFonts w:hint="eastAsia" w:eastAsia="仿宋"/>
          <w:b/>
          <w:bCs/>
          <w:sz w:val="32"/>
          <w:szCs w:val="24"/>
        </w:rPr>
        <w:t>登录报税系统</w:t>
      </w:r>
      <w:r>
        <w:rPr>
          <w:rFonts w:hint="eastAsia" w:eastAsia="仿宋"/>
          <w:sz w:val="32"/>
          <w:szCs w:val="24"/>
        </w:rPr>
        <w:t>（列如北京市）</w:t>
      </w:r>
    </w:p>
    <w:p w14:paraId="42FFFD52">
      <w:pPr>
        <w:rPr>
          <w:rFonts w:hint="eastAsia" w:eastAsia="仿宋"/>
          <w:sz w:val="32"/>
          <w:szCs w:val="24"/>
        </w:rPr>
      </w:pPr>
    </w:p>
    <w:p w14:paraId="19B837AF">
      <w:pPr>
        <w:rPr>
          <w:rFonts w:eastAsia="仿宋"/>
          <w:sz w:val="32"/>
        </w:rPr>
      </w:pPr>
      <w:r>
        <w:rPr>
          <w:rFonts w:hint="eastAsia" w:eastAsia="仿宋"/>
          <w:sz w:val="32"/>
        </w:rPr>
        <w:drawing>
          <wp:inline distT="0" distB="0" distL="114300" distR="114300">
            <wp:extent cx="2994025" cy="1804035"/>
            <wp:effectExtent l="0" t="0" r="15875" b="5715"/>
            <wp:docPr id="1" name="图片 1" descr="北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0A55">
      <w:pPr>
        <w:rPr>
          <w:rFonts w:eastAsia="仿宋"/>
          <w:sz w:val="32"/>
        </w:rPr>
      </w:pPr>
    </w:p>
    <w:p w14:paraId="4062B6F9">
      <w:pPr>
        <w:rPr>
          <w:rFonts w:hint="eastAsia" w:eastAsia="仿宋"/>
          <w:b/>
          <w:bCs/>
          <w:sz w:val="32"/>
          <w:szCs w:val="24"/>
          <w:lang w:eastAsia="zh-CN"/>
        </w:rPr>
      </w:pPr>
      <w:r>
        <w:rPr>
          <w:rFonts w:hint="eastAsia" w:eastAsia="仿宋"/>
          <w:b/>
          <w:bCs/>
          <w:sz w:val="32"/>
          <w:szCs w:val="24"/>
        </w:rPr>
        <w:t>B:进入我要办税，点击“税务数字账户”（如下所示</w:t>
      </w:r>
      <w:r>
        <w:rPr>
          <w:rFonts w:hint="eastAsia" w:eastAsia="仿宋"/>
          <w:b/>
          <w:bCs/>
          <w:sz w:val="32"/>
          <w:szCs w:val="24"/>
          <w:lang w:eastAsia="zh-CN"/>
        </w:rPr>
        <w:t>）</w:t>
      </w:r>
    </w:p>
    <w:p w14:paraId="3B6FD2FA">
      <w:pPr>
        <w:rPr>
          <w:rFonts w:hint="eastAsia" w:eastAsia="仿宋"/>
          <w:b/>
          <w:bCs/>
          <w:sz w:val="32"/>
          <w:szCs w:val="24"/>
          <w:lang w:eastAsia="zh-CN"/>
        </w:rPr>
      </w:pPr>
    </w:p>
    <w:p w14:paraId="79D74814">
      <w:pPr>
        <w:rPr>
          <w:rFonts w:eastAsia="仿宋"/>
          <w:sz w:val="32"/>
        </w:rPr>
      </w:pPr>
      <w:r>
        <w:rPr>
          <w:rFonts w:eastAsia="仿宋"/>
          <w:sz w:val="32"/>
        </w:rPr>
        <w:drawing>
          <wp:inline distT="0" distB="0" distL="114300" distR="114300">
            <wp:extent cx="3178175" cy="1922145"/>
            <wp:effectExtent l="0" t="0" r="3175" b="1905"/>
            <wp:docPr id="6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F432">
      <w:pPr>
        <w:rPr>
          <w:rFonts w:eastAsia="仿宋"/>
          <w:sz w:val="32"/>
        </w:rPr>
      </w:pPr>
    </w:p>
    <w:p w14:paraId="2E7ADAA1">
      <w:pPr>
        <w:rPr>
          <w:rFonts w:hint="eastAsia" w:eastAsia="仿宋"/>
          <w:b/>
          <w:bCs/>
          <w:sz w:val="32"/>
          <w:szCs w:val="24"/>
        </w:rPr>
      </w:pPr>
      <w:r>
        <w:rPr>
          <w:rFonts w:hint="eastAsia" w:eastAsia="仿宋"/>
          <w:b/>
          <w:bCs/>
          <w:sz w:val="32"/>
          <w:szCs w:val="24"/>
        </w:rPr>
        <w:t>C: 进入税务数字账户，点击全量发票查询：</w:t>
      </w:r>
    </w:p>
    <w:p w14:paraId="05E70BE5">
      <w:pPr>
        <w:rPr>
          <w:rFonts w:hint="eastAsia" w:eastAsia="仿宋"/>
          <w:b/>
          <w:bCs/>
          <w:sz w:val="32"/>
          <w:szCs w:val="24"/>
        </w:rPr>
      </w:pPr>
    </w:p>
    <w:p w14:paraId="17683B5C">
      <w:pPr>
        <w:rPr>
          <w:rFonts w:eastAsia="仿宋"/>
          <w:sz w:val="32"/>
        </w:rPr>
      </w:pPr>
      <w:r>
        <w:rPr>
          <w:rFonts w:eastAsia="仿宋"/>
          <w:sz w:val="32"/>
        </w:rPr>
        <w:drawing>
          <wp:inline distT="0" distB="0" distL="114300" distR="114300">
            <wp:extent cx="2739390" cy="1784350"/>
            <wp:effectExtent l="0" t="0" r="3810" b="6350"/>
            <wp:docPr id="7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D85F">
      <w:pPr>
        <w:rPr>
          <w:rFonts w:hint="eastAsia" w:eastAsia="仿宋"/>
          <w:b/>
          <w:bCs/>
          <w:sz w:val="32"/>
          <w:szCs w:val="24"/>
        </w:rPr>
      </w:pPr>
    </w:p>
    <w:p w14:paraId="17A361E0">
      <w:pPr>
        <w:rPr>
          <w:rFonts w:hint="eastAsia" w:eastAsia="仿宋"/>
          <w:b/>
          <w:bCs/>
          <w:sz w:val="32"/>
          <w:szCs w:val="24"/>
          <w:lang w:val="en-US" w:eastAsia="zh-CN"/>
        </w:rPr>
      </w:pPr>
      <w:r>
        <w:rPr>
          <w:rFonts w:hint="eastAsia" w:eastAsia="仿宋"/>
          <w:b/>
          <w:bCs/>
          <w:sz w:val="32"/>
          <w:szCs w:val="24"/>
        </w:rPr>
        <w:t>D：进入全量发票，选</w:t>
      </w:r>
      <w:r>
        <w:rPr>
          <w:rFonts w:hint="eastAsia" w:eastAsia="仿宋"/>
          <w:b/>
          <w:bCs/>
          <w:sz w:val="32"/>
          <w:szCs w:val="24"/>
          <w:lang w:val="en-US" w:eastAsia="zh-CN"/>
        </w:rPr>
        <w:t>点击</w:t>
      </w:r>
      <w:r>
        <w:rPr>
          <w:rFonts w:hint="eastAsia" w:eastAsia="仿宋"/>
          <w:b/>
          <w:bCs/>
          <w:sz w:val="32"/>
          <w:szCs w:val="24"/>
        </w:rPr>
        <w:t>“取得发票”</w:t>
      </w:r>
      <w:r>
        <w:rPr>
          <w:rFonts w:hint="eastAsia" w:ascii="宋体" w:hAnsi="宋体" w:eastAsia="仿宋"/>
          <w:b/>
          <w:bCs/>
          <w:sz w:val="32"/>
          <w:szCs w:val="24"/>
        </w:rPr>
        <w:t>→</w:t>
      </w:r>
      <w:r>
        <w:rPr>
          <w:rFonts w:hint="eastAsia" w:eastAsia="仿宋"/>
          <w:b/>
          <w:bCs/>
          <w:sz w:val="32"/>
          <w:szCs w:val="24"/>
        </w:rPr>
        <w:t>对方纳税人名称处输入：北京敦品商贸有限公司</w:t>
      </w:r>
      <w:r>
        <w:rPr>
          <w:rFonts w:hint="eastAsia" w:ascii="宋体" w:hAnsi="宋体" w:eastAsia="仿宋"/>
          <w:b/>
          <w:bCs/>
          <w:sz w:val="32"/>
          <w:szCs w:val="24"/>
        </w:rPr>
        <w:t>→设置开具发票的时间段→</w:t>
      </w:r>
      <w:r>
        <w:rPr>
          <w:rFonts w:hint="eastAsia" w:eastAsia="仿宋"/>
          <w:b/>
          <w:bCs/>
          <w:sz w:val="32"/>
          <w:szCs w:val="24"/>
        </w:rPr>
        <w:t>点击查询，即可显示我公司为贵所</w:t>
      </w:r>
      <w:r>
        <w:rPr>
          <w:rFonts w:hint="eastAsia" w:eastAsia="仿宋"/>
          <w:b/>
          <w:bCs/>
          <w:sz w:val="32"/>
          <w:szCs w:val="24"/>
          <w:lang w:val="en-US" w:eastAsia="zh-CN"/>
        </w:rPr>
        <w:t>在设</w:t>
      </w:r>
    </w:p>
    <w:p w14:paraId="51BC2446">
      <w:pPr>
        <w:rPr>
          <w:rFonts w:hint="eastAsia" w:eastAsia="仿宋"/>
          <w:b/>
          <w:bCs/>
          <w:sz w:val="32"/>
          <w:szCs w:val="24"/>
        </w:rPr>
      </w:pPr>
      <w:r>
        <w:rPr>
          <w:rFonts w:hint="eastAsia" w:eastAsia="仿宋"/>
          <w:b/>
          <w:bCs/>
          <w:sz w:val="32"/>
          <w:szCs w:val="24"/>
          <w:lang w:val="en-US" w:eastAsia="zh-CN"/>
        </w:rPr>
        <w:t>定时间内</w:t>
      </w:r>
      <w:r>
        <w:rPr>
          <w:rFonts w:hint="eastAsia" w:eastAsia="仿宋"/>
          <w:b/>
          <w:bCs/>
          <w:sz w:val="32"/>
          <w:szCs w:val="24"/>
        </w:rPr>
        <w:t>开具的所有发票：</w:t>
      </w:r>
    </w:p>
    <w:p w14:paraId="4415AC03">
      <w:pPr>
        <w:rPr>
          <w:rFonts w:hint="eastAsia" w:eastAsia="仿宋"/>
          <w:b/>
          <w:bCs/>
          <w:sz w:val="32"/>
          <w:szCs w:val="24"/>
        </w:rPr>
      </w:pPr>
    </w:p>
    <w:p w14:paraId="09AE19DD">
      <w:pPr>
        <w:rPr>
          <w:rFonts w:eastAsia="仿宋"/>
          <w:sz w:val="32"/>
        </w:rPr>
      </w:pPr>
      <w:r>
        <w:rPr>
          <w:rFonts w:eastAsia="仿宋"/>
          <w:sz w:val="32"/>
        </w:rPr>
        <w:drawing>
          <wp:inline distT="0" distB="0" distL="114300" distR="114300">
            <wp:extent cx="4544695" cy="1792605"/>
            <wp:effectExtent l="0" t="0" r="8255" b="171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7BE9">
      <w:pPr>
        <w:rPr>
          <w:rFonts w:eastAsia="仿宋"/>
          <w:sz w:val="32"/>
        </w:rPr>
      </w:pPr>
    </w:p>
    <w:p w14:paraId="7CF46FB7">
      <w:pPr>
        <w:rPr>
          <w:rFonts w:hint="eastAsia" w:eastAsia="仿宋"/>
          <w:sz w:val="32"/>
          <w:lang w:eastAsia="zh-CN"/>
        </w:rPr>
      </w:pPr>
    </w:p>
    <w:p w14:paraId="4B1F710C">
      <w:pPr>
        <w:numPr>
          <w:ilvl w:val="0"/>
          <w:numId w:val="0"/>
        </w:numPr>
        <w:rPr>
          <w:rFonts w:eastAsia="仿宋"/>
          <w:b/>
          <w:bCs/>
          <w:sz w:val="32"/>
          <w:szCs w:val="24"/>
        </w:rPr>
      </w:pPr>
      <w:r>
        <w:rPr>
          <w:rFonts w:hint="eastAsia" w:eastAsia="仿宋"/>
          <w:b/>
          <w:bCs/>
          <w:sz w:val="32"/>
          <w:szCs w:val="24"/>
          <w:lang w:val="en-US" w:eastAsia="zh-CN"/>
        </w:rPr>
        <w:t>4）</w:t>
      </w:r>
      <w:r>
        <w:rPr>
          <w:rFonts w:hint="eastAsia" w:eastAsia="仿宋"/>
          <w:b/>
          <w:bCs/>
          <w:sz w:val="32"/>
          <w:szCs w:val="24"/>
        </w:rPr>
        <w:t>个人发票（没有税务登记）可微信</w:t>
      </w:r>
      <w:r>
        <w:rPr>
          <w:rFonts w:hint="eastAsia" w:eastAsia="仿宋"/>
          <w:b/>
          <w:bCs/>
          <w:sz w:val="32"/>
          <w:szCs w:val="24"/>
          <w:lang w:val="en-US" w:eastAsia="zh-CN"/>
        </w:rPr>
        <w:t>或快递方式获取发票。</w:t>
      </w:r>
    </w:p>
    <w:p w14:paraId="41DD1F8F">
      <w:pPr>
        <w:numPr>
          <w:ilvl w:val="0"/>
          <w:numId w:val="0"/>
        </w:numPr>
        <w:rPr>
          <w:rFonts w:hint="eastAsia" w:eastAsia="仿宋"/>
          <w:b/>
          <w:bCs/>
          <w:sz w:val="32"/>
          <w:szCs w:val="24"/>
          <w:lang w:eastAsia="zh-CN"/>
        </w:rPr>
      </w:pPr>
      <w:r>
        <w:rPr>
          <w:rFonts w:hint="eastAsia" w:eastAsia="仿宋"/>
          <w:b/>
          <w:bCs/>
          <w:sz w:val="32"/>
          <w:szCs w:val="24"/>
          <w:lang w:val="en-US" w:eastAsia="zh-CN"/>
        </w:rPr>
        <w:t>微信可添加</w:t>
      </w:r>
      <w:r>
        <w:rPr>
          <w:rFonts w:hint="eastAsia" w:eastAsia="仿宋"/>
          <w:b/>
          <w:bCs/>
          <w:sz w:val="32"/>
          <w:szCs w:val="24"/>
        </w:rPr>
        <w:t>15901169022（要标注：</w:t>
      </w:r>
      <w:r>
        <w:rPr>
          <w:rFonts w:hint="eastAsia" w:eastAsia="仿宋"/>
          <w:b/>
          <w:bCs/>
          <w:sz w:val="32"/>
          <w:szCs w:val="24"/>
          <w:lang w:val="en-US" w:eastAsia="zh-CN"/>
        </w:rPr>
        <w:t>开票抬头</w:t>
      </w:r>
      <w:r>
        <w:rPr>
          <w:rFonts w:hint="eastAsia" w:eastAsia="仿宋"/>
          <w:b/>
          <w:bCs/>
          <w:sz w:val="32"/>
          <w:szCs w:val="24"/>
        </w:rPr>
        <w:t>名称和领取发票字样方便通过</w:t>
      </w:r>
      <w:r>
        <w:rPr>
          <w:rFonts w:hint="eastAsia" w:eastAsia="仿宋"/>
          <w:b/>
          <w:bCs/>
          <w:sz w:val="32"/>
          <w:szCs w:val="24"/>
          <w:lang w:eastAsia="zh-CN"/>
        </w:rPr>
        <w:t>）</w:t>
      </w:r>
    </w:p>
    <w:p w14:paraId="46C1DFCD">
      <w:pPr>
        <w:numPr>
          <w:ilvl w:val="0"/>
          <w:numId w:val="0"/>
        </w:numPr>
        <w:rPr>
          <w:rFonts w:hint="eastAsia" w:eastAsia="仿宋"/>
          <w:b/>
          <w:bCs/>
          <w:sz w:val="32"/>
          <w:szCs w:val="24"/>
          <w:lang w:eastAsia="zh-CN"/>
        </w:rPr>
      </w:pPr>
    </w:p>
    <w:p w14:paraId="2974DCED">
      <w:pPr>
        <w:rPr>
          <w:rFonts w:eastAsia="仿宋"/>
          <w:b/>
          <w:bCs/>
          <w:sz w:val="32"/>
          <w:szCs w:val="24"/>
        </w:rPr>
      </w:pPr>
      <w:r>
        <w:rPr>
          <w:rFonts w:hint="eastAsia" w:eastAsia="仿宋"/>
          <w:b/>
          <w:bCs/>
          <w:sz w:val="32"/>
          <w:szCs w:val="24"/>
        </w:rPr>
        <w:t>开票方面如有疑问请联系会计张燕13901247921或加微信：winwin-aa</w:t>
      </w:r>
    </w:p>
    <w:p w14:paraId="72D94710">
      <w:pPr>
        <w:rPr>
          <w:rFonts w:eastAsia="仿宋"/>
          <w:sz w:val="32"/>
          <w:szCs w:val="24"/>
        </w:rPr>
      </w:pPr>
      <w:r>
        <w:rPr>
          <w:rFonts w:hint="eastAsia" w:eastAsia="仿宋"/>
          <w:b/>
          <w:bCs/>
          <w:sz w:val="32"/>
          <w:szCs w:val="24"/>
          <w:lang w:val="en-US" w:eastAsia="zh-CN"/>
        </w:rPr>
        <w:t>若有其它困难或疑问请</w:t>
      </w:r>
      <w:r>
        <w:rPr>
          <w:rFonts w:hint="eastAsia" w:eastAsia="仿宋"/>
          <w:b/>
          <w:bCs/>
          <w:sz w:val="32"/>
          <w:szCs w:val="24"/>
        </w:rPr>
        <w:t>联系刘捷15901169022</w:t>
      </w:r>
      <w:r>
        <w:rPr>
          <w:rFonts w:hint="eastAsia" w:eastAsia="仿宋"/>
          <w:sz w:val="32"/>
          <w:szCs w:val="24"/>
        </w:rPr>
        <w:t>.</w:t>
      </w:r>
    </w:p>
    <w:p w14:paraId="5330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77F3E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41B44"/>
    <w:rsid w:val="73D4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2024-11-19T06:29:00Z</dcterms:created>
  <dc:creator>市律协会员部</dc:creator>
  <cp:lastModifiedBy>市律协会员部</cp:lastModifiedBy>
  <dcterms:modified xsi:type="dcterms:W3CDTF">2024-11-19T06:30:03Z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ACFA897BA32D41708173542E3DEE97ED_11</vt:lpwstr>
  </property>
</Properties>
</file>