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A69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-SA"/>
        </w:rPr>
        <w:t>“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人工智能的法律视角研讨会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 w:bidi="ar-SA"/>
        </w:rPr>
        <w:t>”活动报名表</w:t>
      </w:r>
      <w:bookmarkEnd w:id="0"/>
    </w:p>
    <w:p w14:paraId="39E88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eastAsia="仿宋" w:cs="仿宋"/>
          <w:sz w:val="32"/>
          <w:szCs w:val="32"/>
          <w:lang w:val="en-US" w:eastAsia="zh-CN" w:bidi="ar-SA"/>
        </w:rPr>
      </w:pPr>
    </w:p>
    <w:tbl>
      <w:tblPr>
        <w:tblStyle w:val="3"/>
        <w:tblW w:w="8778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300"/>
        <w:gridCol w:w="3050"/>
        <w:gridCol w:w="1716"/>
        <w:gridCol w:w="1716"/>
      </w:tblGrid>
      <w:tr w14:paraId="646D6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6" w:type="dxa"/>
            <w:noWrap w:val="0"/>
            <w:vAlign w:val="center"/>
          </w:tcPr>
          <w:p w14:paraId="2834C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300" w:type="dxa"/>
            <w:noWrap w:val="0"/>
            <w:vAlign w:val="center"/>
          </w:tcPr>
          <w:p w14:paraId="791C2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3050" w:type="dxa"/>
            <w:noWrap w:val="0"/>
            <w:vAlign w:val="center"/>
          </w:tcPr>
          <w:p w14:paraId="65F52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  <w:t>所在单位</w:t>
            </w:r>
          </w:p>
        </w:tc>
        <w:tc>
          <w:tcPr>
            <w:tcW w:w="1716" w:type="dxa"/>
            <w:noWrap w:val="0"/>
            <w:vAlign w:val="center"/>
          </w:tcPr>
          <w:p w14:paraId="795FE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716" w:type="dxa"/>
            <w:noWrap w:val="0"/>
            <w:vAlign w:val="center"/>
          </w:tcPr>
          <w:p w14:paraId="27B13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  <w:t>邮箱</w:t>
            </w:r>
          </w:p>
        </w:tc>
      </w:tr>
      <w:tr w14:paraId="57E41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6" w:type="dxa"/>
            <w:noWrap w:val="0"/>
            <w:vAlign w:val="top"/>
          </w:tcPr>
          <w:p w14:paraId="72C60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noWrap w:val="0"/>
            <w:vAlign w:val="top"/>
          </w:tcPr>
          <w:p w14:paraId="2A6E87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050" w:type="dxa"/>
            <w:noWrap w:val="0"/>
            <w:vAlign w:val="top"/>
          </w:tcPr>
          <w:p w14:paraId="327F4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top"/>
          </w:tcPr>
          <w:p w14:paraId="73AA0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top"/>
          </w:tcPr>
          <w:p w14:paraId="049F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3A18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996" w:type="dxa"/>
            <w:noWrap w:val="0"/>
            <w:vAlign w:val="top"/>
          </w:tcPr>
          <w:p w14:paraId="4CC3D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noWrap w:val="0"/>
            <w:vAlign w:val="top"/>
          </w:tcPr>
          <w:p w14:paraId="2ECA2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050" w:type="dxa"/>
            <w:noWrap w:val="0"/>
            <w:vAlign w:val="top"/>
          </w:tcPr>
          <w:p w14:paraId="7AA9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top"/>
          </w:tcPr>
          <w:p w14:paraId="13772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top"/>
          </w:tcPr>
          <w:p w14:paraId="5A6C2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1B95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996" w:type="dxa"/>
            <w:noWrap w:val="0"/>
            <w:vAlign w:val="top"/>
          </w:tcPr>
          <w:p w14:paraId="0FC8F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300" w:type="dxa"/>
            <w:noWrap w:val="0"/>
            <w:vAlign w:val="top"/>
          </w:tcPr>
          <w:p w14:paraId="68B23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3050" w:type="dxa"/>
            <w:noWrap w:val="0"/>
            <w:vAlign w:val="top"/>
          </w:tcPr>
          <w:p w14:paraId="7C420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top"/>
          </w:tcPr>
          <w:p w14:paraId="2457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16" w:type="dxa"/>
            <w:noWrap w:val="0"/>
            <w:vAlign w:val="top"/>
          </w:tcPr>
          <w:p w14:paraId="715A2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eastAsia="仿宋" w:cs="仿宋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 w14:paraId="2D6D5D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99404A"/>
    <w:rsid w:val="0C99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宋体" w:hAnsi="宋体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2025-10-28T01:35:00Z</dcterms:created>
  <dc:creator>市律协会员部</dc:creator>
  <cp:lastModifiedBy>市律协会员部</cp:lastModifiedBy>
  <dcterms:modified xsi:type="dcterms:W3CDTF">2025-10-28T01:35:35Z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E2516330E0024227BA7E85D099AADA93_11</vt:lpwstr>
  </property>
  <property fmtid="{D5CDD505-2E9C-101B-9397-08002B2CF9AE}" pid="4" name="KSOTemplateDocerSaveRecord">
    <vt:lpwstr>eyJoZGlkIjoiMTAwZjgyNGQ0ZjliN2U0NGI4MDg4YzhkOGU2OWI1YTkiLCJ1c2VySWQiOiIxNzE4MjMzNjk5In0=</vt:lpwstr>
  </property>
</Properties>
</file>