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16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  <w:t>关于202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  <w:t>年全市律师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eastAsia="zh-CN"/>
        </w:rPr>
        <w:t>体检安排及体检须知</w:t>
      </w:r>
    </w:p>
    <w:p w14:paraId="5B85A669"/>
    <w:p w14:paraId="1E2324E5">
      <w:pPr>
        <w:pStyle w:val="6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预约方式</w:t>
      </w:r>
      <w:r>
        <w:rPr>
          <w:rFonts w:hint="eastAsia"/>
          <w:b/>
          <w:sz w:val="28"/>
          <w:szCs w:val="28"/>
          <w:lang w:eastAsia="zh-CN"/>
        </w:rPr>
        <w:t>、时间</w:t>
      </w:r>
    </w:p>
    <w:p w14:paraId="4FD87E86">
      <w:pPr>
        <w:ind w:firstLine="420"/>
        <w:rPr>
          <w:rFonts w:hint="default" w:eastAsiaTheme="minor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参加人员</w:t>
      </w:r>
      <w:r>
        <w:rPr>
          <w:rFonts w:hint="eastAsia"/>
          <w:sz w:val="28"/>
          <w:szCs w:val="28"/>
          <w:highlight w:val="none"/>
        </w:rPr>
        <w:t>提前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（</w:t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）</w:t>
      </w:r>
      <w:r>
        <w:rPr>
          <w:rFonts w:hint="eastAsia"/>
          <w:sz w:val="28"/>
          <w:szCs w:val="28"/>
          <w:highlight w:val="none"/>
          <w:shd w:val="clear" w:color="auto" w:fill="auto"/>
        </w:rPr>
        <w:t>日预约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，</w:t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预约时间：工作日上午（8:00）—下午（15：00）</w:t>
      </w:r>
    </w:p>
    <w:p w14:paraId="07144E4B">
      <w:pPr>
        <w:numPr>
          <w:ilvl w:val="0"/>
          <w:numId w:val="2"/>
        </w:numPr>
        <w:ind w:firstLine="420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咨询电话：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（</w:t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59560674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）</w:t>
      </w:r>
    </w:p>
    <w:p w14:paraId="330A1D58">
      <w:pPr>
        <w:numPr>
          <w:ilvl w:val="0"/>
          <w:numId w:val="2"/>
        </w:numPr>
        <w:ind w:firstLine="420"/>
        <w:rPr>
          <w:rFonts w:hint="default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小程序（或二维码）预约：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（二维码）</w:t>
      </w:r>
    </w:p>
    <w:p w14:paraId="52124B68">
      <w:pPr>
        <w:numPr>
          <w:ilvl w:val="0"/>
          <w:numId w:val="0"/>
        </w:numPr>
        <w:rPr>
          <w:rFonts w:hint="default"/>
          <w:sz w:val="28"/>
          <w:szCs w:val="28"/>
          <w:highlight w:val="none"/>
          <w:shd w:val="clear" w:color="auto" w:fill="auto"/>
          <w:lang w:val="en-US" w:eastAsia="zh-CN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1569085</wp:posOffset>
            </wp:positionH>
            <wp:positionV relativeFrom="paragraph">
              <wp:posOffset>137795</wp:posOffset>
            </wp:positionV>
            <wp:extent cx="1970405" cy="2786380"/>
            <wp:effectExtent l="0" t="0" r="10795" b="13970"/>
            <wp:wrapSquare wrapText="right"/>
            <wp:docPr id="1" name="图片 1" descr="C:\Users\zx1002\AppData\Local\Temp\WeChat Files\9caf95d167fe6797fae50e4d5a2d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x1002\AppData\Local\Temp\WeChat Files\9caf95d167fe6797fae50e4d5a2d1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071FA2">
      <w:pPr>
        <w:numPr>
          <w:ilvl w:val="0"/>
          <w:numId w:val="0"/>
        </w:num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48CF0F7D">
      <w:pPr>
        <w:numPr>
          <w:ilvl w:val="0"/>
          <w:numId w:val="0"/>
        </w:num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05B6EB6">
      <w:pPr>
        <w:numPr>
          <w:ilvl w:val="0"/>
          <w:numId w:val="0"/>
        </w:num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7F82B0E6">
      <w:pPr>
        <w:numPr>
          <w:ilvl w:val="0"/>
          <w:numId w:val="0"/>
        </w:num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2C094379">
      <w:pPr>
        <w:numPr>
          <w:ilvl w:val="0"/>
          <w:numId w:val="0"/>
        </w:num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1B0CC906">
      <w:pPr>
        <w:numPr>
          <w:ilvl w:val="0"/>
          <w:numId w:val="0"/>
        </w:num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7396F3E5">
      <w:pPr>
        <w:numPr>
          <w:ilvl w:val="0"/>
          <w:numId w:val="0"/>
        </w:num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69751012"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3.其他方式预约：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（</w:t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公众号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预约：天津医科大学朱宪彝纪念医院公众号—就医服务—体检预约）</w:t>
      </w:r>
    </w:p>
    <w:p w14:paraId="211A9181">
      <w:pPr>
        <w:pStyle w:val="6"/>
        <w:numPr>
          <w:ilvl w:val="0"/>
          <w:numId w:val="1"/>
        </w:numPr>
        <w:ind w:firstLineChars="0"/>
        <w:rPr>
          <w:b/>
          <w:bCs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bCs/>
          <w:sz w:val="28"/>
          <w:szCs w:val="28"/>
          <w:highlight w:val="none"/>
          <w:shd w:val="clear" w:color="auto" w:fill="auto"/>
          <w:lang w:val="en-US" w:eastAsia="zh-CN"/>
        </w:rPr>
        <w:t>项目专项负责人（对接人）及联系方式</w:t>
      </w:r>
    </w:p>
    <w:p w14:paraId="0762AF9B">
      <w:pPr>
        <w:pStyle w:val="6"/>
        <w:numPr>
          <w:ilvl w:val="0"/>
          <w:numId w:val="3"/>
        </w:numPr>
        <w:ind w:left="420" w:leftChars="0" w:firstLine="0" w:firstLineChars="0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项目负责人（郑柳娴）：负责处理对接体检整体过程中产生的问题，如预约失败、结算等问题。</w:t>
      </w:r>
    </w:p>
    <w:p w14:paraId="26458200">
      <w:pPr>
        <w:pStyle w:val="6"/>
        <w:numPr>
          <w:ilvl w:val="0"/>
          <w:numId w:val="3"/>
        </w:numPr>
        <w:ind w:left="420" w:leftChars="0" w:firstLine="0" w:firstLineChars="0"/>
        <w:rPr>
          <w:rFonts w:hint="default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可对外公布的联系方式：59560674</w:t>
      </w:r>
      <w:bookmarkStart w:id="0" w:name="_GoBack"/>
      <w:bookmarkEnd w:id="0"/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（注：可在工作日上午8：00—11：30下午14：00—16：30咨询，其他时间不接受咨询）</w:t>
      </w:r>
    </w:p>
    <w:p w14:paraId="04279CCB">
      <w:pPr>
        <w:pStyle w:val="6"/>
        <w:numPr>
          <w:ilvl w:val="0"/>
          <w:numId w:val="1"/>
        </w:numPr>
        <w:ind w:firstLineChars="0"/>
        <w:rPr>
          <w:b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sz w:val="28"/>
          <w:szCs w:val="28"/>
          <w:highlight w:val="none"/>
          <w:shd w:val="clear" w:color="auto" w:fill="auto"/>
        </w:rPr>
        <w:t>体检地址</w:t>
      </w:r>
    </w:p>
    <w:p w14:paraId="24C2A5D7">
      <w:pPr>
        <w:numPr>
          <w:ilvl w:val="0"/>
          <w:numId w:val="4"/>
        </w:numPr>
        <w:ind w:left="420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医院名称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（天津医科大学朱宪彝纪念医院）</w:t>
      </w:r>
    </w:p>
    <w:p w14:paraId="68147715">
      <w:pPr>
        <w:numPr>
          <w:ilvl w:val="0"/>
          <w:numId w:val="4"/>
        </w:numPr>
        <w:ind w:left="420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体检地址、所属区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（天津市北辰区瑞景街环瑞北路</w:t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6号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）</w:t>
      </w:r>
    </w:p>
    <w:p w14:paraId="75037CEB">
      <w:pPr>
        <w:numPr>
          <w:ilvl w:val="0"/>
          <w:numId w:val="4"/>
        </w:numPr>
        <w:ind w:left="420"/>
        <w:rPr>
          <w:rFonts w:hint="default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联系电话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（</w:t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59560674</w:t>
      </w: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）</w:t>
      </w:r>
    </w:p>
    <w:p w14:paraId="020D8705">
      <w:pPr>
        <w:pStyle w:val="6"/>
        <w:numPr>
          <w:ilvl w:val="0"/>
          <w:numId w:val="1"/>
        </w:numPr>
        <w:ind w:firstLineChars="0"/>
        <w:rPr>
          <w:b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sz w:val="28"/>
          <w:szCs w:val="28"/>
          <w:highlight w:val="none"/>
          <w:shd w:val="clear" w:color="auto" w:fill="auto"/>
        </w:rPr>
        <w:t>体检时间</w:t>
      </w:r>
    </w:p>
    <w:p w14:paraId="2C6C76CE">
      <w:pPr>
        <w:ind w:left="420"/>
        <w:rPr>
          <w:rFonts w:hint="eastAsia" w:eastAsiaTheme="minorEastAsia"/>
          <w:color w:val="auto"/>
          <w:sz w:val="28"/>
          <w:szCs w:val="28"/>
          <w:highlight w:val="none"/>
          <w:shd w:val="clear" w:color="auto" w:fill="auto"/>
          <w:lang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eastAsia="zh-CN"/>
        </w:rPr>
        <w:t>每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eastAsia="zh-CN"/>
        </w:rPr>
        <w:t>周二、三、五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eastAsia="zh-CN"/>
        </w:rPr>
        <w:t>上午（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8:00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eastAsia="zh-CN"/>
        </w:rPr>
        <w:t>）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</w:rPr>
        <w:t>至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eastAsia="zh-CN"/>
        </w:rPr>
        <w:t>（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10:00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eastAsia="zh-CN"/>
        </w:rPr>
        <w:t>）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 xml:space="preserve">  </w:t>
      </w:r>
    </w:p>
    <w:p w14:paraId="23E42A3B">
      <w:pPr>
        <w:pStyle w:val="6"/>
        <w:numPr>
          <w:ilvl w:val="0"/>
          <w:numId w:val="1"/>
        </w:numPr>
        <w:ind w:firstLineChars="0"/>
        <w:rPr>
          <w:b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sz w:val="28"/>
          <w:szCs w:val="28"/>
          <w:highlight w:val="none"/>
          <w:shd w:val="clear" w:color="auto" w:fill="auto"/>
        </w:rPr>
        <w:t>体检注意事项</w:t>
      </w:r>
    </w:p>
    <w:p w14:paraId="475F2F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1.请您保留预约成功提示短信（以备核查）在预约时间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需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持身份证原件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及复印件（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A4纸大小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，包括身份证正反面）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、律师执业证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（工作证）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原件及律师执业证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（工作证）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复印件（A4纸大小，必须包括律师执业证照片页与20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25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年度考核备案盖章页）一张，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原件用于现场核对，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复印件用于与体检中心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备案留档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。如不能如期到检请提前取消预约根据情况修改预约时间。</w:t>
      </w:r>
    </w:p>
    <w:p w14:paraId="40D7F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体检时间：体检人员务必在上午8:00—10:00到达健康管理中心，过时将不安排体检，敬请谅解。</w:t>
      </w:r>
    </w:p>
    <w:p w14:paraId="1BA086C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参加X线检查、磁共振检查，请勿穿着带有金银首饰或配件的衣物，请去除金属物品及磁性物品，例如钥匙、硬币、磁卡、手表、首饰、打火机、指甲钳、雨伞等。哺乳期女性、孕妇、疑似怀孕、正在备孕（包括男性）及半年内计划备孕的受检者（包括男性）请勿做X线检查、幽门螺旋菌（HP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呼</w:t>
      </w:r>
      <w:r>
        <w:rPr>
          <w:rFonts w:hint="eastAsia" w:ascii="宋体" w:hAnsi="宋体" w:eastAsia="宋体" w:cs="宋体"/>
          <w:sz w:val="28"/>
          <w:szCs w:val="28"/>
        </w:rPr>
        <w:t>气检测、双能X线骨密度、C14检测；高热患者及孕龄3月内妇女严禁进行磁共振检查。</w:t>
      </w:r>
    </w:p>
    <w:p w14:paraId="69E4325F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高血压、心脏病等慢性疾病患者，在不影响空腹抽血的情况下，体检前可以先服用某些必服药物，在完成空腹检查项目后可以再服用其余药物。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糖尿病体检者，应在取血后服药。</w:t>
      </w:r>
    </w:p>
    <w:p w14:paraId="1F2C7FCF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4.禁止冒名顶替体检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，一经发现立即停止检查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，已完成的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体检报告不予发放。</w:t>
      </w:r>
    </w:p>
    <w:p w14:paraId="2FDF1AD9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特殊体检者陪检规定：</w:t>
      </w:r>
    </w:p>
    <w:p w14:paraId="480629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凡年龄超过 70 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及以上</w:t>
      </w:r>
      <w:r>
        <w:rPr>
          <w:rFonts w:hint="eastAsia" w:ascii="宋体" w:hAnsi="宋体" w:eastAsia="宋体" w:cs="宋体"/>
          <w:sz w:val="28"/>
          <w:szCs w:val="28"/>
        </w:rPr>
        <w:t xml:space="preserve">的体检者，来我院体检，必须有家属陪伴。 </w:t>
      </w:r>
    </w:p>
    <w:p w14:paraId="7318F9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如家属不能陪伴，体检中心有权拒绝为其体检。</w:t>
      </w:r>
    </w:p>
    <w:p w14:paraId="6FC359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sz w:val="28"/>
          <w:szCs w:val="28"/>
        </w:rPr>
        <w:t>请认真填写健康问卷，以便及时准确的发现受检者的健康问题。</w:t>
      </w:r>
    </w:p>
    <w:p w14:paraId="338AAD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sz w:val="28"/>
          <w:szCs w:val="28"/>
        </w:rPr>
        <w:t>体检中心有储物柜，如需可联系护士存放随身物品（贵重物品请自行保管）。</w:t>
      </w:r>
    </w:p>
    <w:p w14:paraId="161E2E9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BD72F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BB12E8A">
      <w:pPr>
        <w:pStyle w:val="6"/>
        <w:spacing w:line="440" w:lineRule="exact"/>
        <w:ind w:firstLine="0" w:firstLineChars="0"/>
        <w:rPr>
          <w:rFonts w:hint="eastAsia" w:ascii="宋体" w:hAnsi="宋体" w:eastAsia="宋体" w:cs="宋体"/>
          <w:b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sz w:val="32"/>
          <w:szCs w:val="32"/>
          <w:u w:val="single"/>
        </w:rPr>
        <w:t>体检前</w:t>
      </w:r>
    </w:p>
    <w:p w14:paraId="49746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b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体检当天如涉及到血液检验项目、腹部B超（肝胆胰脾），早晨须空腹。</w:t>
      </w:r>
    </w:p>
    <w:p w14:paraId="6146BF8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体检人员统一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到健康管理中心前台</w:t>
      </w:r>
      <w:r>
        <w:rPr>
          <w:rFonts w:hint="eastAsia" w:ascii="宋体" w:hAnsi="宋体" w:eastAsia="宋体" w:cs="宋体"/>
          <w:sz w:val="28"/>
          <w:szCs w:val="28"/>
        </w:rPr>
        <w:t>报到，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核实身份，</w:t>
      </w:r>
      <w:r>
        <w:rPr>
          <w:rFonts w:hint="eastAsia" w:ascii="宋体" w:hAnsi="宋体" w:eastAsia="宋体" w:cs="宋体"/>
          <w:sz w:val="28"/>
          <w:szCs w:val="28"/>
        </w:rPr>
        <w:t>打印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导检</w:t>
      </w:r>
      <w:r>
        <w:rPr>
          <w:rFonts w:hint="eastAsia" w:ascii="宋体" w:hAnsi="宋体" w:eastAsia="宋体" w:cs="宋体"/>
          <w:sz w:val="28"/>
          <w:szCs w:val="28"/>
        </w:rPr>
        <w:t>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，进行体检。</w:t>
      </w:r>
    </w:p>
    <w:p w14:paraId="7A6BF09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务必</w:t>
      </w:r>
      <w:r>
        <w:rPr>
          <w:rFonts w:hint="eastAsia" w:ascii="宋体" w:hAnsi="宋体" w:eastAsia="宋体" w:cs="宋体"/>
          <w:sz w:val="28"/>
          <w:szCs w:val="28"/>
        </w:rPr>
        <w:t>认真填写个人健康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问卷</w:t>
      </w:r>
      <w:r>
        <w:rPr>
          <w:rFonts w:hint="eastAsia" w:ascii="宋体" w:hAnsi="宋体" w:eastAsia="宋体" w:cs="宋体"/>
          <w:sz w:val="28"/>
          <w:szCs w:val="28"/>
        </w:rPr>
        <w:t>，以免影响您的健康评估或导致漏诊。</w:t>
      </w:r>
    </w:p>
    <w:p w14:paraId="0D4F76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体检前三天不要吃过多油腻不易消化的食物，不饮酒，避免使用影响肝、肾功能的药物；体检前晚8点后，避免进食和剧烈活动和情绪激动，以保证体检结果的准确性。</w:t>
      </w:r>
    </w:p>
    <w:p w14:paraId="5D74D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C00000"/>
          <w:sz w:val="28"/>
          <w:szCs w:val="28"/>
          <w:u w:val="single"/>
        </w:rPr>
      </w:pPr>
      <w:r>
        <w:rPr>
          <w:rStyle w:val="7"/>
          <w:rFonts w:hint="eastAsia" w:ascii="宋体" w:hAnsi="宋体" w:eastAsia="宋体" w:cs="宋体"/>
          <w:b/>
          <w:bCs/>
          <w:color w:val="C00000"/>
          <w:sz w:val="28"/>
          <w:szCs w:val="28"/>
          <w:lang w:val="en-US" w:eastAsia="zh-CN"/>
        </w:rPr>
        <w:t>5.进行眼科体检时请不要佩戴隐形眼镜和美瞳，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</w:rPr>
        <w:t>如戴隐形眼镜请自备眼药水和隐形眼镜镜盒。</w:t>
      </w:r>
    </w:p>
    <w:p w14:paraId="7E9D92FC">
      <w:pPr>
        <w:pStyle w:val="6"/>
        <w:spacing w:line="440" w:lineRule="exact"/>
        <w:ind w:firstLine="0" w:firstLineChars="0"/>
        <w:rPr>
          <w:rFonts w:hint="eastAsia" w:ascii="仿宋" w:hAnsi="仿宋" w:eastAsia="仿宋" w:cs="仿宋"/>
          <w:b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sz w:val="32"/>
          <w:szCs w:val="32"/>
          <w:u w:val="single"/>
        </w:rPr>
        <w:t>体检时</w:t>
      </w:r>
    </w:p>
    <w:p w14:paraId="6EBC414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取血后用棉球压住针孔及上1厘米处5分钟，不要用手揉，防止出血青紫。</w:t>
      </w:r>
    </w:p>
    <w:p w14:paraId="34C9B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体检应先空腹行抽血及上腹（肝胆）B超检查，B超检查下腹部的子宫及附件、膀胱、前列腺等脏器时，必须在膀胱充盈状态下进行，应在检前2小时饮水1000毫升左右，不解小便，保持憋尿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有条件时可空腹憋尿前往医院检查。</w:t>
      </w:r>
    </w:p>
    <w:p w14:paraId="4C5AAA2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未婚女性、已婚女性（无性生活史）、孕妇及疑似怀孕者请勿做妇科检查及阴道超声检查。</w:t>
      </w:r>
    </w:p>
    <w:p w14:paraId="75A7F53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女性受检者体检当天尽量避免穿着连裤袜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已婚女性妇科检查时应排空膀胱，避开生理周期。检查前第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1～2天</w:t>
      </w:r>
      <w:r>
        <w:rPr>
          <w:rFonts w:hint="eastAsia" w:ascii="宋体" w:hAnsi="宋体" w:eastAsia="宋体" w:cs="宋体"/>
          <w:sz w:val="28"/>
          <w:szCs w:val="28"/>
        </w:rPr>
        <w:t>不宜性生活，不宜使用任何阴道栓剂，禁行阴道冲洗，以确保检查结果的准确。</w:t>
      </w:r>
    </w:p>
    <w:p w14:paraId="07B9C49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如遇生理期，不能完成全部检查项目的，在2周内补齐检查内容，补齐后交回导诊单。</w:t>
      </w:r>
    </w:p>
    <w:p w14:paraId="6F9B8EAC">
      <w:pPr>
        <w:pStyle w:val="6"/>
        <w:spacing w:line="440" w:lineRule="exact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b/>
          <w:sz w:val="32"/>
          <w:szCs w:val="32"/>
          <w:u w:val="single"/>
        </w:rPr>
        <w:t>体检后</w:t>
      </w:r>
      <w:r>
        <w:rPr>
          <w:rFonts w:hint="eastAsia" w:ascii="仿宋" w:hAnsi="仿宋" w:eastAsia="仿宋" w:cs="仿宋"/>
          <w:b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2AC2A97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核对是否完成您选择的全部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检</w:t>
      </w:r>
      <w:r>
        <w:rPr>
          <w:rFonts w:hint="eastAsia" w:ascii="宋体" w:hAnsi="宋体" w:eastAsia="宋体" w:cs="宋体"/>
          <w:sz w:val="28"/>
          <w:szCs w:val="28"/>
        </w:rPr>
        <w:t>查项目，自愿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弃检</w:t>
      </w:r>
      <w:r>
        <w:rPr>
          <w:rFonts w:hint="eastAsia" w:ascii="宋体" w:hAnsi="宋体" w:eastAsia="宋体" w:cs="宋体"/>
          <w:sz w:val="28"/>
          <w:szCs w:val="28"/>
        </w:rPr>
        <w:t>请签字确认，</w:t>
      </w:r>
      <w:r>
        <w:rPr>
          <w:rFonts w:hint="eastAsia" w:ascii="宋体" w:hAnsi="宋体" w:eastAsia="宋体" w:cs="宋体"/>
          <w:b/>
          <w:sz w:val="28"/>
          <w:szCs w:val="28"/>
        </w:rPr>
        <w:t>并将导诊单交回</w:t>
      </w:r>
      <w:r>
        <w:rPr>
          <w:rFonts w:hint="eastAsia" w:ascii="宋体" w:hAnsi="宋体" w:eastAsia="宋体" w:cs="宋体"/>
          <w:sz w:val="28"/>
          <w:szCs w:val="28"/>
        </w:rPr>
        <w:t>，没有及时交回将影响您的检查结果反馈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47FB3C1D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20" w:leftChars="0" w:hanging="72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预约流程</w:t>
      </w:r>
    </w:p>
    <w:p w14:paraId="4111BDD1">
      <w:pPr>
        <w:ind w:firstLine="643" w:firstLineChars="200"/>
        <w:rPr>
          <w:rStyle w:val="7"/>
          <w:rFonts w:hint="eastAsia" w:asciiTheme="minorEastAsia" w:hAnsiTheme="minorEastAsia" w:cstheme="minorEastAsia"/>
          <w:b/>
          <w:bCs/>
          <w:sz w:val="32"/>
          <w:szCs w:val="32"/>
        </w:rPr>
      </w:pPr>
      <w:r>
        <w:rPr>
          <w:rStyle w:val="7"/>
          <w:rFonts w:hint="eastAsia" w:asciiTheme="minorEastAsia" w:hAnsiTheme="minorEastAsia" w:cstheme="minorEastAsia"/>
          <w:b/>
          <w:bCs/>
          <w:sz w:val="32"/>
          <w:szCs w:val="32"/>
        </w:rPr>
        <w:t>扫码预约——填写健康风险评估问卷（慢性病风险筛查）——预约体检日期</w:t>
      </w:r>
    </w:p>
    <w:p w14:paraId="532D4F9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/>
        <w:textAlignment w:val="auto"/>
        <w:rPr>
          <w:rFonts w:hint="eastAsia"/>
          <w:lang w:eastAsia="zh-CN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82550</wp:posOffset>
            </wp:positionV>
            <wp:extent cx="1970405" cy="2786380"/>
            <wp:effectExtent l="0" t="0" r="10795" b="13970"/>
            <wp:wrapSquare wrapText="right"/>
            <wp:docPr id="6" name="图片 6" descr="C:\Users\zx1002\AppData\Local\Temp\WeChat Files\9caf95d167fe6797fae50e4d5a2d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zx1002\AppData\Local\Temp\WeChat Files\9caf95d167fe6797fae50e4d5a2d1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注：登录时若提示“登录体检预约失败，用户名和密码不匹配”时，可能是之前注册过，则用以前自己设置的密码登录；若未注册过则点击“忘记密码”找回密码</w:t>
      </w:r>
      <w:r>
        <w:rPr>
          <w:rFonts w:hint="eastAsia"/>
          <w:lang w:eastAsia="zh-CN"/>
        </w:rPr>
        <w:t>。</w:t>
      </w:r>
    </w:p>
    <w:p w14:paraId="08E912F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</w:p>
    <w:p w14:paraId="5EE6E1AE">
      <w:pPr>
        <w:rPr>
          <w:rFonts w:hint="eastAsia"/>
          <w:b/>
          <w:sz w:val="28"/>
          <w:szCs w:val="28"/>
          <w:highlight w:val="none"/>
          <w:lang w:eastAsia="zh-CN"/>
        </w:rPr>
      </w:pPr>
      <w:r>
        <w:rPr>
          <w:rFonts w:hint="eastAsia"/>
          <w:b/>
          <w:sz w:val="28"/>
          <w:szCs w:val="28"/>
          <w:highlight w:val="none"/>
          <w:lang w:eastAsia="zh-CN"/>
        </w:rPr>
        <w:br w:type="page"/>
      </w:r>
    </w:p>
    <w:p w14:paraId="0478CC6F">
      <w:pP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446020" cy="4133850"/>
            <wp:effectExtent l="0" t="0" r="11430" b="0"/>
            <wp:docPr id="3" name="图片 3" descr="640a15290f4ef736c10cba225eed458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f7397f3e-892b-4100-a108-5d2be1acccea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40a15290f4ef736c10cba225eed458"/>
                    <pic:cNvPicPr>
                      <a:picLocks noChangeAspect="1"/>
                    </pic:cNvPicPr>
                  </pic:nvPicPr>
                  <pic:blipFill>
                    <a:blip r:embed="rId6"/>
                    <a:srcRect t="11632" b="10401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536190" cy="4352290"/>
            <wp:effectExtent l="0" t="0" r="16510" b="10160"/>
            <wp:docPr id="4" name="图片 4" descr="310a4d253ee478b18aeebf67b3ee521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e16e912e-47e4-4218-b152-243096347aa1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10a4d253ee478b18aeebf67b3ee521"/>
                    <pic:cNvPicPr>
                      <a:picLocks noChangeAspect="1"/>
                    </pic:cNvPicPr>
                  </pic:nvPicPr>
                  <pic:blipFill>
                    <a:blip r:embed="rId7"/>
                    <a:srcRect t="6078" b="9085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404745" cy="4203065"/>
            <wp:effectExtent l="0" t="0" r="0" b="0"/>
            <wp:docPr id="7" name="图片 7" descr="707ac157f9fd32be0622f5ab951e276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f5759cd1-a020-4db0-9464-3a50be68cffb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07ac157f9fd32be0622f5ab951e276"/>
                    <pic:cNvPicPr>
                      <a:picLocks noChangeAspect="1"/>
                    </pic:cNvPicPr>
                  </pic:nvPicPr>
                  <pic:blipFill>
                    <a:blip r:embed="rId8"/>
                    <a:srcRect t="10730" b="8659"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480945" cy="4113530"/>
            <wp:effectExtent l="0" t="0" r="14605" b="1270"/>
            <wp:docPr id="8" name="图片 8" descr="665decc51b7f5f11748d808f0cb03e5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48f56d66-51c3-4b26-8828-55badff39f59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65decc51b7f5f11748d808f0cb03e5"/>
                    <pic:cNvPicPr>
                      <a:picLocks noChangeAspect="1"/>
                    </pic:cNvPicPr>
                  </pic:nvPicPr>
                  <pic:blipFill>
                    <a:blip r:embed="rId9"/>
                    <a:srcRect t="10307" b="7870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499995" cy="4307205"/>
            <wp:effectExtent l="0" t="0" r="14605" b="17145"/>
            <wp:docPr id="9" name="图片 9" descr="eca6de1ad4e640c315359067439e5db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b0cbf649-886a-422d-a057-912d7afd1581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ca6de1ad4e640c315359067439e5db"/>
                    <pic:cNvPicPr>
                      <a:picLocks noChangeAspect="1"/>
                    </pic:cNvPicPr>
                  </pic:nvPicPr>
                  <pic:blipFill>
                    <a:blip r:embed="rId10"/>
                    <a:srcRect t="9879" b="10654"/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450465" cy="4323715"/>
            <wp:effectExtent l="0" t="0" r="6985" b="635"/>
            <wp:docPr id="10" name="图片 10" descr="633f05ad094114d0dd75bd019934187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26e0a499-aa11-4d3e-a473-93d72605a4e1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33f05ad094114d0dd75bd019934187"/>
                    <pic:cNvPicPr>
                      <a:picLocks noChangeAspect="1"/>
                    </pic:cNvPicPr>
                  </pic:nvPicPr>
                  <pic:blipFill>
                    <a:blip r:embed="rId11"/>
                    <a:srcRect t="10530" b="8110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444115" cy="4242435"/>
            <wp:effectExtent l="0" t="0" r="13335" b="5715"/>
            <wp:docPr id="11" name="图片 11" descr="4d72fc8c3a0e19b3168eccfc4903226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6a2a3ab8-cc1e-45c4-8fca-cf4fee96ef1e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d72fc8c3a0e19b3168eccfc4903226"/>
                    <pic:cNvPicPr>
                      <a:picLocks noChangeAspect="1"/>
                    </pic:cNvPicPr>
                  </pic:nvPicPr>
                  <pic:blipFill>
                    <a:blip r:embed="rId12"/>
                    <a:srcRect t="11099" b="8849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 xml:space="preserve">  </w:t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497455" cy="4280535"/>
            <wp:effectExtent l="0" t="0" r="17145" b="5715"/>
            <wp:docPr id="12" name="图片 12" descr="4325424a1d478727fa01c43f1e83d0e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f89c23ae-e20b-4154-afca-dc3785e46736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325424a1d478727fa01c43f1e83d0e"/>
                    <pic:cNvPicPr>
                      <a:picLocks noChangeAspect="1"/>
                    </pic:cNvPicPr>
                  </pic:nvPicPr>
                  <pic:blipFill>
                    <a:blip r:embed="rId13"/>
                    <a:srcRect t="11600" b="9336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033905" cy="4407535"/>
            <wp:effectExtent l="0" t="0" r="4445" b="12065"/>
            <wp:docPr id="13" name="图片 13" descr="99b25a960232d7fa062059bfe7c4825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bd05f846-161c-44cd-8b50-5a0930984e94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9b25a960232d7fa062059bfe7c4825"/>
                    <pic:cNvPicPr>
                      <a:picLocks noChangeAspect="1"/>
                    </pic:cNvPicPr>
                  </pic:nvPicPr>
                  <pic:blipFill>
                    <a:blip r:embed="rId14"/>
                    <a:srcRect l="233" t="10658" r="-233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 xml:space="preserve"> </w:t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355850" cy="4201160"/>
            <wp:effectExtent l="0" t="0" r="6350" b="8890"/>
            <wp:docPr id="15" name="图片 15" descr="535d0cd814e32476f7eb28390fb886a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425b28cc-1458-4ad5-bea5-86606320407a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35d0cd814e32476f7eb28390fb886a"/>
                    <pic:cNvPicPr>
                      <a:picLocks noChangeAspect="1"/>
                    </pic:cNvPicPr>
                  </pic:nvPicPr>
                  <pic:blipFill>
                    <a:blip r:embed="rId15"/>
                    <a:srcRect t="9645" b="8101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0C4D2">
      <w:pP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189480" cy="3950970"/>
            <wp:effectExtent l="0" t="0" r="1270" b="11430"/>
            <wp:docPr id="14" name="图片 14" descr="0f7d7bcd91ca142dc9b4e62f5d60e82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bff562ab-4bef-49f1-8945-a2ceb4d7997d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f7d7bcd91ca142dc9b4e62f5d60e82"/>
                    <pic:cNvPicPr>
                      <a:picLocks noChangeAspect="1"/>
                    </pic:cNvPicPr>
                  </pic:nvPicPr>
                  <pic:blipFill>
                    <a:blip r:embed="rId16"/>
                    <a:srcRect t="10248" b="6507"/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 xml:space="preserve">  </w:t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246630" cy="3983990"/>
            <wp:effectExtent l="0" t="0" r="1270" b="16510"/>
            <wp:docPr id="16" name="图片 16" descr="5d5a6e0efa11097bef4e038e9a42f2b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c7649642-6121-4c32-8035-9d09993ad749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d5a6e0efa11097bef4e038e9a42f2b"/>
                    <pic:cNvPicPr>
                      <a:picLocks noChangeAspect="1"/>
                    </pic:cNvPicPr>
                  </pic:nvPicPr>
                  <pic:blipFill>
                    <a:blip r:embed="rId17"/>
                    <a:srcRect t="9968" b="8245"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drawing>
          <wp:inline distT="0" distB="0" distL="114300" distR="114300">
            <wp:extent cx="2679700" cy="5220335"/>
            <wp:effectExtent l="0" t="0" r="6350" b="18415"/>
            <wp:docPr id="17" name="图片 17" descr="3acada04d2623f9eb90103e926f95aa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picid" s:val="{c9e2de7d-edc7-4b15-8b79-9e480611015b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acada04d2623f9eb90103e926f95aa"/>
                    <pic:cNvPicPr>
                      <a:picLocks noChangeAspect="1"/>
                    </pic:cNvPicPr>
                  </pic:nvPicPr>
                  <pic:blipFill>
                    <a:blip r:embed="rId18"/>
                    <a:srcRect t="10162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 xml:space="preserve">  </w:t>
      </w:r>
    </w:p>
    <w:p w14:paraId="181CBD80">
      <w:pPr>
        <w:rPr>
          <w:rFonts w:hint="eastAsia"/>
          <w:b/>
          <w:sz w:val="28"/>
          <w:szCs w:val="28"/>
          <w:highlight w:val="none"/>
          <w:lang w:eastAsia="zh-CN"/>
        </w:rPr>
      </w:pPr>
      <w:r>
        <w:rPr>
          <w:rFonts w:hint="eastAsia"/>
          <w:b/>
          <w:sz w:val="28"/>
          <w:szCs w:val="28"/>
          <w:highlight w:val="none"/>
          <w:lang w:eastAsia="zh-CN"/>
        </w:rPr>
        <w:br w:type="page"/>
      </w:r>
    </w:p>
    <w:p w14:paraId="1E8BE4A9">
      <w:pPr>
        <w:pStyle w:val="6"/>
        <w:numPr>
          <w:ilvl w:val="0"/>
          <w:numId w:val="0"/>
        </w:numPr>
        <w:ind w:leftChars="0"/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/>
          <w:b/>
          <w:sz w:val="28"/>
          <w:szCs w:val="28"/>
          <w:highlight w:val="none"/>
          <w:lang w:eastAsia="zh-CN"/>
        </w:rPr>
        <w:t>七、</w:t>
      </w:r>
      <w:r>
        <w:rPr>
          <w:rFonts w:hint="eastAsia"/>
          <w:b/>
          <w:sz w:val="28"/>
          <w:szCs w:val="28"/>
          <w:highlight w:val="none"/>
        </w:rPr>
        <w:t>体检项目（见下表）</w:t>
      </w:r>
    </w:p>
    <w:tbl>
      <w:tblPr>
        <w:tblStyle w:val="4"/>
        <w:tblpPr w:leftFromText="180" w:rightFromText="180" w:vertAnchor="page" w:horzAnchor="margin" w:tblpXSpec="center" w:tblpY="2190"/>
        <w:tblW w:w="4415" w:type="pct"/>
        <w:tblInd w:w="-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270"/>
        <w:gridCol w:w="5208"/>
        <w:gridCol w:w="741"/>
        <w:gridCol w:w="853"/>
      </w:tblGrid>
      <w:tr w14:paraId="4172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3" w:type="dxa"/>
            <w:gridSpan w:val="5"/>
            <w:vAlign w:val="center"/>
          </w:tcPr>
          <w:p w14:paraId="541AE312">
            <w:pPr>
              <w:spacing w:line="240" w:lineRule="atLeast"/>
              <w:jc w:val="center"/>
              <w:rPr>
                <w:rFonts w:hint="default" w:ascii="宋体" w:hAnsi="宋体" w:cs="宋体"/>
                <w:b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40"/>
                <w:szCs w:val="40"/>
                <w:highlight w:val="none"/>
                <w:lang w:val="en-US" w:eastAsia="zh-CN"/>
              </w:rPr>
              <w:t>基础套餐（为必含项）</w:t>
            </w:r>
          </w:p>
        </w:tc>
      </w:tr>
      <w:tr w14:paraId="5FFF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vAlign w:val="center"/>
          </w:tcPr>
          <w:p w14:paraId="09DE505B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科室名称</w:t>
            </w:r>
          </w:p>
        </w:tc>
        <w:tc>
          <w:tcPr>
            <w:tcW w:w="5209" w:type="dxa"/>
            <w:vAlign w:val="center"/>
          </w:tcPr>
          <w:p w14:paraId="3E2EE3AD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741" w:type="dxa"/>
            <w:vAlign w:val="center"/>
          </w:tcPr>
          <w:p w14:paraId="1AC868FF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  <w:t>男</w:t>
            </w:r>
          </w:p>
        </w:tc>
        <w:tc>
          <w:tcPr>
            <w:tcW w:w="853" w:type="dxa"/>
            <w:vAlign w:val="center"/>
          </w:tcPr>
          <w:p w14:paraId="0133A9EB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  <w:t>女</w:t>
            </w:r>
          </w:p>
        </w:tc>
      </w:tr>
      <w:tr w14:paraId="1B76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restart"/>
            <w:vAlign w:val="center"/>
          </w:tcPr>
          <w:p w14:paraId="36F7D69B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诊室检查</w:t>
            </w:r>
          </w:p>
        </w:tc>
        <w:tc>
          <w:tcPr>
            <w:tcW w:w="1270" w:type="dxa"/>
            <w:vAlign w:val="center"/>
          </w:tcPr>
          <w:p w14:paraId="3D5A5A0D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一般检查</w:t>
            </w:r>
          </w:p>
        </w:tc>
        <w:tc>
          <w:tcPr>
            <w:tcW w:w="5209" w:type="dxa"/>
            <w:vAlign w:val="center"/>
          </w:tcPr>
          <w:p w14:paraId="022D218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身高、体重、血压、心率、BMI、腰围、臀围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腰臀比</w:t>
            </w:r>
          </w:p>
        </w:tc>
        <w:tc>
          <w:tcPr>
            <w:tcW w:w="741" w:type="dxa"/>
            <w:vAlign w:val="center"/>
          </w:tcPr>
          <w:p w14:paraId="09939A0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5D56C31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5996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22479C59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5CD67BC2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外科</w:t>
            </w:r>
          </w:p>
        </w:tc>
        <w:tc>
          <w:tcPr>
            <w:tcW w:w="5209" w:type="dxa"/>
            <w:vAlign w:val="center"/>
          </w:tcPr>
          <w:p w14:paraId="311FEF6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皮肤、甲状腺、乳腺、脊柱、四肢关节、浅表淋巴结、腹部（肝脏、脾脏、肾脏）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、足背动脉、腹股沟</w:t>
            </w:r>
          </w:p>
        </w:tc>
        <w:tc>
          <w:tcPr>
            <w:tcW w:w="741" w:type="dxa"/>
            <w:vAlign w:val="center"/>
          </w:tcPr>
          <w:p w14:paraId="4BB330C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321F582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78F0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0F51243C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021D7E1D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内科</w:t>
            </w:r>
          </w:p>
        </w:tc>
        <w:tc>
          <w:tcPr>
            <w:tcW w:w="5209" w:type="dxa"/>
            <w:vAlign w:val="center"/>
          </w:tcPr>
          <w:p w14:paraId="388DD22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心脏（心律、心率、杂音）、肺脏</w:t>
            </w:r>
          </w:p>
        </w:tc>
        <w:tc>
          <w:tcPr>
            <w:tcW w:w="741" w:type="dxa"/>
            <w:vAlign w:val="center"/>
          </w:tcPr>
          <w:p w14:paraId="764B2DA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4F2B034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3406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08C26C63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Merge w:val="restart"/>
            <w:vAlign w:val="center"/>
          </w:tcPr>
          <w:p w14:paraId="6611823A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眼科</w:t>
            </w:r>
          </w:p>
        </w:tc>
        <w:tc>
          <w:tcPr>
            <w:tcW w:w="5209" w:type="dxa"/>
            <w:vAlign w:val="center"/>
          </w:tcPr>
          <w:p w14:paraId="33E3FF45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裂隙灯</w:t>
            </w:r>
          </w:p>
        </w:tc>
        <w:tc>
          <w:tcPr>
            <w:tcW w:w="741" w:type="dxa"/>
            <w:vAlign w:val="center"/>
          </w:tcPr>
          <w:p w14:paraId="4CBBD8D9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56FB4A67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358F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3CDBDBDC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Merge w:val="continue"/>
            <w:vAlign w:val="center"/>
          </w:tcPr>
          <w:p w14:paraId="601780F3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209" w:type="dxa"/>
            <w:vAlign w:val="center"/>
          </w:tcPr>
          <w:p w14:paraId="5DF0A94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眼底镜 （双侧）</w:t>
            </w:r>
          </w:p>
        </w:tc>
        <w:tc>
          <w:tcPr>
            <w:tcW w:w="741" w:type="dxa"/>
            <w:vAlign w:val="center"/>
          </w:tcPr>
          <w:p w14:paraId="78951232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1ADA69BB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49561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32C924F8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25434A2F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  <w:t>口腔科</w:t>
            </w:r>
          </w:p>
        </w:tc>
        <w:tc>
          <w:tcPr>
            <w:tcW w:w="5209" w:type="dxa"/>
            <w:vAlign w:val="center"/>
          </w:tcPr>
          <w:p w14:paraId="1A469CAE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唇、腭、齿、牙龈、口腔粘膜、牙周、舌、腺体、腮腺、颞颌关节</w:t>
            </w:r>
          </w:p>
        </w:tc>
        <w:tc>
          <w:tcPr>
            <w:tcW w:w="741" w:type="dxa"/>
            <w:vAlign w:val="center"/>
          </w:tcPr>
          <w:p w14:paraId="1D0491FC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4F83804B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07B4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restart"/>
            <w:vAlign w:val="center"/>
          </w:tcPr>
          <w:p w14:paraId="4972958C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器械检查</w:t>
            </w:r>
          </w:p>
        </w:tc>
        <w:tc>
          <w:tcPr>
            <w:tcW w:w="1270" w:type="dxa"/>
            <w:vAlign w:val="center"/>
          </w:tcPr>
          <w:p w14:paraId="33522502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心电图</w:t>
            </w:r>
          </w:p>
        </w:tc>
        <w:tc>
          <w:tcPr>
            <w:tcW w:w="5209" w:type="dxa"/>
            <w:vAlign w:val="center"/>
          </w:tcPr>
          <w:p w14:paraId="3ED3D22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多导心电图检查自动分析</w:t>
            </w:r>
          </w:p>
        </w:tc>
        <w:tc>
          <w:tcPr>
            <w:tcW w:w="741" w:type="dxa"/>
            <w:vAlign w:val="center"/>
          </w:tcPr>
          <w:p w14:paraId="698FD52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147D3DB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26D3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6C40A6F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67F13954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2"/>
                <w:highlight w:val="none"/>
                <w:lang w:val="en-US" w:eastAsia="zh-CN"/>
              </w:rPr>
              <w:t>放射</w:t>
            </w:r>
          </w:p>
        </w:tc>
        <w:tc>
          <w:tcPr>
            <w:tcW w:w="5209" w:type="dxa"/>
            <w:vAlign w:val="center"/>
          </w:tcPr>
          <w:p w14:paraId="5FA6B0B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胸部正位</w:t>
            </w:r>
          </w:p>
        </w:tc>
        <w:tc>
          <w:tcPr>
            <w:tcW w:w="741" w:type="dxa"/>
            <w:vAlign w:val="center"/>
          </w:tcPr>
          <w:p w14:paraId="1887EF78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3E0B62FE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01E4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70435C6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23CACC1C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彩超</w:t>
            </w:r>
          </w:p>
        </w:tc>
        <w:tc>
          <w:tcPr>
            <w:tcW w:w="5209" w:type="dxa"/>
            <w:tcBorders>
              <w:bottom w:val="nil"/>
            </w:tcBorders>
            <w:vAlign w:val="center"/>
          </w:tcPr>
          <w:p w14:paraId="0A84242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肝、胆、胰、脾</w:t>
            </w:r>
          </w:p>
        </w:tc>
        <w:tc>
          <w:tcPr>
            <w:tcW w:w="741" w:type="dxa"/>
            <w:vAlign w:val="center"/>
          </w:tcPr>
          <w:p w14:paraId="24C488C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34BBA03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0BDF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restart"/>
            <w:vAlign w:val="center"/>
          </w:tcPr>
          <w:p w14:paraId="7573B003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实验室检查</w:t>
            </w:r>
          </w:p>
        </w:tc>
        <w:tc>
          <w:tcPr>
            <w:tcW w:w="1270" w:type="dxa"/>
            <w:vAlign w:val="center"/>
          </w:tcPr>
          <w:p w14:paraId="11343A19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肝功能</w:t>
            </w:r>
          </w:p>
        </w:tc>
        <w:tc>
          <w:tcPr>
            <w:tcW w:w="5209" w:type="dxa"/>
            <w:vAlign w:val="center"/>
          </w:tcPr>
          <w:p w14:paraId="72233A3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总蛋白、白蛋白、白球比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谷丙转氨酶、谷草/谷丙、谷草转氨酶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谷氨酰转肽酶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总胆红素、间接胆红素、直接胆红素</w:t>
            </w:r>
          </w:p>
        </w:tc>
        <w:tc>
          <w:tcPr>
            <w:tcW w:w="741" w:type="dxa"/>
            <w:vAlign w:val="center"/>
          </w:tcPr>
          <w:p w14:paraId="7EF4C561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37832AE5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4B43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2C5C525E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E716295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肾功能</w:t>
            </w:r>
          </w:p>
        </w:tc>
        <w:tc>
          <w:tcPr>
            <w:tcW w:w="5209" w:type="dxa"/>
            <w:shd w:val="clear" w:color="auto" w:fill="auto"/>
            <w:vAlign w:val="center"/>
          </w:tcPr>
          <w:p w14:paraId="4795933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肌酐、尿素、血尿酸、肾小球滤过率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9A618A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A75175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28D1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2904FBD6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1A64F990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血脂</w:t>
            </w:r>
          </w:p>
        </w:tc>
        <w:tc>
          <w:tcPr>
            <w:tcW w:w="5209" w:type="dxa"/>
            <w:shd w:val="clear" w:color="auto" w:fill="auto"/>
            <w:vAlign w:val="center"/>
          </w:tcPr>
          <w:p w14:paraId="31CAE12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总胆固醇、甘油三酯、高密度胆固醇、低密度胆固醇、极低密度胆固醇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09289F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A2533F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385E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2F966E02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220B22D9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血糖</w:t>
            </w:r>
          </w:p>
        </w:tc>
        <w:tc>
          <w:tcPr>
            <w:tcW w:w="5209" w:type="dxa"/>
            <w:vAlign w:val="center"/>
          </w:tcPr>
          <w:p w14:paraId="1723945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空腹静脉血糖</w:t>
            </w:r>
          </w:p>
        </w:tc>
        <w:tc>
          <w:tcPr>
            <w:tcW w:w="741" w:type="dxa"/>
            <w:vAlign w:val="center"/>
          </w:tcPr>
          <w:p w14:paraId="556F88B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60B976A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7F9A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79568A9B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01FFD882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血常规</w:t>
            </w:r>
          </w:p>
        </w:tc>
        <w:tc>
          <w:tcPr>
            <w:tcW w:w="5209" w:type="dxa"/>
            <w:vAlign w:val="center"/>
          </w:tcPr>
          <w:p w14:paraId="76D2BE4A">
            <w:pPr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血细胞分析</w:t>
            </w:r>
          </w:p>
        </w:tc>
        <w:tc>
          <w:tcPr>
            <w:tcW w:w="741" w:type="dxa"/>
            <w:vAlign w:val="center"/>
          </w:tcPr>
          <w:p w14:paraId="0AE4CCC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19B8EBA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0E8A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0" w:type="dxa"/>
            <w:vMerge w:val="continue"/>
            <w:vAlign w:val="center"/>
          </w:tcPr>
          <w:p w14:paraId="7EFA79D1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70" w:type="dxa"/>
            <w:vAlign w:val="center"/>
          </w:tcPr>
          <w:p w14:paraId="52FF45C4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尿常规</w:t>
            </w:r>
          </w:p>
        </w:tc>
        <w:tc>
          <w:tcPr>
            <w:tcW w:w="5209" w:type="dxa"/>
            <w:vAlign w:val="center"/>
          </w:tcPr>
          <w:p w14:paraId="72505A3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尿常规</w:t>
            </w:r>
          </w:p>
        </w:tc>
        <w:tc>
          <w:tcPr>
            <w:tcW w:w="741" w:type="dxa"/>
            <w:vAlign w:val="center"/>
          </w:tcPr>
          <w:p w14:paraId="4E65F2C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346B403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61C9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vAlign w:val="center"/>
          </w:tcPr>
          <w:p w14:paraId="5E6C4E4A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2"/>
                <w:highlight w:val="none"/>
                <w:lang w:val="en-US" w:eastAsia="zh-CN"/>
              </w:rPr>
              <w:t>诊查</w:t>
            </w: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  <w:t>费</w:t>
            </w:r>
          </w:p>
        </w:tc>
        <w:tc>
          <w:tcPr>
            <w:tcW w:w="5209" w:type="dxa"/>
            <w:vAlign w:val="center"/>
          </w:tcPr>
          <w:p w14:paraId="63402DAE">
            <w:pPr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诊查费</w:t>
            </w:r>
          </w:p>
        </w:tc>
        <w:tc>
          <w:tcPr>
            <w:tcW w:w="741" w:type="dxa"/>
            <w:vAlign w:val="center"/>
          </w:tcPr>
          <w:p w14:paraId="5DE0770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4904E19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70C9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vAlign w:val="center"/>
          </w:tcPr>
          <w:p w14:paraId="015461E1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其他</w:t>
            </w:r>
          </w:p>
        </w:tc>
        <w:tc>
          <w:tcPr>
            <w:tcW w:w="5209" w:type="dxa"/>
            <w:vAlign w:val="center"/>
          </w:tcPr>
          <w:p w14:paraId="019E794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采血费、采血管（黄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紫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）、材料费</w:t>
            </w:r>
          </w:p>
        </w:tc>
        <w:tc>
          <w:tcPr>
            <w:tcW w:w="741" w:type="dxa"/>
            <w:vAlign w:val="center"/>
          </w:tcPr>
          <w:p w14:paraId="523F01C6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40CFCF51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3913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vMerge w:val="restart"/>
            <w:vAlign w:val="center"/>
          </w:tcPr>
          <w:p w14:paraId="70420C5E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  <w:t>免费项目</w:t>
            </w:r>
          </w:p>
        </w:tc>
        <w:tc>
          <w:tcPr>
            <w:tcW w:w="5209" w:type="dxa"/>
            <w:vAlign w:val="center"/>
          </w:tcPr>
          <w:p w14:paraId="16D078A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C00000"/>
                <w:sz w:val="22"/>
                <w:szCs w:val="22"/>
                <w:highlight w:val="none"/>
                <w:lang w:val="en-US" w:eastAsia="zh-CN"/>
              </w:rPr>
              <w:t>超声骨强度、脉诊仪、糖尿病风险筛查（三选一）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34F802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46307A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3F67B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vMerge w:val="continue"/>
            <w:vAlign w:val="center"/>
          </w:tcPr>
          <w:p w14:paraId="0A74F9D1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209" w:type="dxa"/>
            <w:vAlign w:val="center"/>
          </w:tcPr>
          <w:p w14:paraId="719032B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早餐、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生活方式调查问卷、体验报告书等</w:t>
            </w:r>
          </w:p>
        </w:tc>
        <w:tc>
          <w:tcPr>
            <w:tcW w:w="741" w:type="dxa"/>
            <w:vAlign w:val="center"/>
          </w:tcPr>
          <w:p w14:paraId="5735D76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  <w:tc>
          <w:tcPr>
            <w:tcW w:w="853" w:type="dxa"/>
            <w:vAlign w:val="center"/>
          </w:tcPr>
          <w:p w14:paraId="7BF1790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√</w:t>
            </w:r>
          </w:p>
        </w:tc>
      </w:tr>
      <w:tr w14:paraId="4805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vAlign w:val="center"/>
          </w:tcPr>
          <w:p w14:paraId="2C87FC00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2"/>
                <w:szCs w:val="22"/>
                <w:highlight w:val="none"/>
                <w:lang w:eastAsia="zh-CN"/>
              </w:rPr>
              <w:t>总金额</w:t>
            </w:r>
          </w:p>
        </w:tc>
        <w:tc>
          <w:tcPr>
            <w:tcW w:w="6803" w:type="dxa"/>
            <w:gridSpan w:val="3"/>
            <w:vAlign w:val="center"/>
          </w:tcPr>
          <w:p w14:paraId="0279D65C">
            <w:pPr>
              <w:spacing w:line="240" w:lineRule="atLeas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C00000"/>
                <w:sz w:val="22"/>
                <w:szCs w:val="22"/>
                <w:highlight w:val="none"/>
                <w:lang w:val="en-US" w:eastAsia="zh-CN"/>
              </w:rPr>
              <w:t>475.76</w:t>
            </w:r>
            <w:r>
              <w:rPr>
                <w:rFonts w:hint="eastAsia" w:ascii="宋体" w:hAnsi="宋体" w:eastAsia="宋体" w:cs="宋体"/>
                <w:color w:val="C00000"/>
                <w:sz w:val="22"/>
                <w:szCs w:val="22"/>
                <w:highlight w:val="none"/>
                <w:lang w:val="en-US" w:eastAsia="zh-CN"/>
              </w:rPr>
              <w:t>元</w:t>
            </w:r>
          </w:p>
        </w:tc>
      </w:tr>
      <w:tr w14:paraId="1D541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vAlign w:val="center"/>
          </w:tcPr>
          <w:p w14:paraId="29604BDA">
            <w:pPr>
              <w:spacing w:line="240" w:lineRule="atLeast"/>
              <w:jc w:val="center"/>
              <w:rPr>
                <w:rFonts w:hint="default" w:ascii="宋体" w:hAnsi="宋体" w:cs="宋体"/>
                <w:b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  <w:szCs w:val="22"/>
                <w:highlight w:val="none"/>
                <w:lang w:val="en-US" w:eastAsia="zh-CN"/>
              </w:rPr>
              <w:t>优惠后价格</w:t>
            </w:r>
          </w:p>
        </w:tc>
        <w:tc>
          <w:tcPr>
            <w:tcW w:w="6803" w:type="dxa"/>
            <w:gridSpan w:val="3"/>
            <w:vAlign w:val="center"/>
          </w:tcPr>
          <w:p w14:paraId="116FD816"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400元</w:t>
            </w:r>
          </w:p>
        </w:tc>
      </w:tr>
    </w:tbl>
    <w:p w14:paraId="35F66325">
      <w:pPr>
        <w:spacing w:line="500" w:lineRule="exact"/>
        <w:jc w:val="center"/>
        <w:rPr>
          <w:rFonts w:hint="eastAsia" w:ascii="仿宋_GB2312" w:eastAsia="仿宋_GB2312"/>
          <w:b/>
          <w:bCs/>
          <w:color w:val="auto"/>
          <w:sz w:val="44"/>
          <w:szCs w:val="44"/>
          <w:lang w:eastAsia="zh-CN"/>
        </w:rPr>
        <w:sectPr>
          <w:footerReference r:id="rId3" w:type="default"/>
          <w:pgSz w:w="11906" w:h="16838"/>
          <w:pgMar w:top="1418" w:right="1247" w:bottom="1418" w:left="1247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42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836"/>
      </w:tblGrid>
      <w:tr w14:paraId="22EDE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心血管</w:t>
            </w:r>
          </w:p>
        </w:tc>
      </w:tr>
      <w:tr w14:paraId="52262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4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 w14:paraId="34B17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3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超声检查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1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心脏彩超</w:t>
            </w:r>
          </w:p>
        </w:tc>
      </w:tr>
      <w:tr w14:paraId="5E21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99C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3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颈动脉彩超</w:t>
            </w:r>
          </w:p>
        </w:tc>
      </w:tr>
      <w:tr w14:paraId="0AA0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A3C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AA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下肢动脉彩超</w:t>
            </w:r>
          </w:p>
        </w:tc>
      </w:tr>
      <w:tr w14:paraId="602CA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8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动脉硬化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9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动脉硬化检测</w:t>
            </w:r>
          </w:p>
        </w:tc>
      </w:tr>
      <w:tr w14:paraId="333BC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9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化验室检查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9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乳酸脱氢酶</w:t>
            </w:r>
          </w:p>
        </w:tc>
      </w:tr>
      <w:tr w14:paraId="504ED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1E4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24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肌酸激酶同工酶质量</w:t>
            </w:r>
          </w:p>
        </w:tc>
      </w:tr>
      <w:tr w14:paraId="52414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2A2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D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肌红蛋白</w:t>
            </w:r>
          </w:p>
        </w:tc>
      </w:tr>
      <w:tr w14:paraId="0DA0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D5A2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B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B型钠尿肽</w:t>
            </w:r>
          </w:p>
        </w:tc>
      </w:tr>
      <w:tr w14:paraId="352E2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7B5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63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电解质</w:t>
            </w:r>
          </w:p>
        </w:tc>
      </w:tr>
      <w:tr w14:paraId="1BABD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5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5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采血管（黄1、紫1）</w:t>
            </w:r>
          </w:p>
        </w:tc>
      </w:tr>
      <w:tr w14:paraId="6338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C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总金额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4E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1026.74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1AE6D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5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优惠后价格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08B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</w:tbl>
    <w:p w14:paraId="5636F71E">
      <w:pPr>
        <w:spacing w:line="500" w:lineRule="exact"/>
        <w:jc w:val="center"/>
        <w:rPr>
          <w:rFonts w:hint="eastAsia" w:ascii="仿宋_GB2312" w:eastAsia="仿宋_GB2312"/>
          <w:b/>
          <w:bCs/>
          <w:color w:val="auto"/>
          <w:sz w:val="44"/>
          <w:szCs w:val="44"/>
          <w:lang w:eastAsia="zh-CN"/>
        </w:rPr>
      </w:pPr>
    </w:p>
    <w:tbl>
      <w:tblPr>
        <w:tblStyle w:val="4"/>
        <w:tblW w:w="43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2465"/>
      </w:tblGrid>
      <w:tr w14:paraId="3A94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糖代谢</w:t>
            </w:r>
          </w:p>
        </w:tc>
      </w:tr>
      <w:tr w14:paraId="7B75A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 w14:paraId="1C7D9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化验室检查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C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糖化血红蛋白</w:t>
            </w:r>
          </w:p>
        </w:tc>
      </w:tr>
      <w:tr w14:paraId="21FD4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971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B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空腹胰岛素</w:t>
            </w:r>
          </w:p>
        </w:tc>
      </w:tr>
      <w:tr w14:paraId="098D8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063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C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空腹胰高血糖素</w:t>
            </w:r>
          </w:p>
        </w:tc>
      </w:tr>
      <w:tr w14:paraId="48DF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E1C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0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空腹C肽</w:t>
            </w:r>
          </w:p>
        </w:tc>
      </w:tr>
      <w:tr w14:paraId="0DFC5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671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8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甲状腺功能七项</w:t>
            </w:r>
          </w:p>
        </w:tc>
      </w:tr>
      <w:tr w14:paraId="620B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BF4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4D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促肾上腺皮质激素</w:t>
            </w:r>
          </w:p>
        </w:tc>
      </w:tr>
      <w:tr w14:paraId="5726B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A27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2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皮质醇</w:t>
            </w:r>
          </w:p>
        </w:tc>
      </w:tr>
      <w:tr w14:paraId="76694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E40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7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ACR</w:t>
            </w:r>
          </w:p>
        </w:tc>
      </w:tr>
      <w:tr w14:paraId="7A126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8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糖尿病风险筛查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A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糖尿病风险筛查</w:t>
            </w:r>
          </w:p>
        </w:tc>
      </w:tr>
      <w:tr w14:paraId="79023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02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F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采血管（黄2、紫3）</w:t>
            </w:r>
          </w:p>
        </w:tc>
      </w:tr>
      <w:tr w14:paraId="17596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A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总金额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D3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687.8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180EC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E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优惠后价格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A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</w:tbl>
    <w:p w14:paraId="7242CC2C">
      <w:pPr>
        <w:spacing w:line="500" w:lineRule="exact"/>
        <w:jc w:val="center"/>
        <w:rPr>
          <w:rFonts w:hint="eastAsia" w:ascii="仿宋_GB2312" w:eastAsia="仿宋_GB2312"/>
          <w:b/>
          <w:bCs/>
          <w:color w:val="auto"/>
          <w:sz w:val="44"/>
          <w:szCs w:val="44"/>
          <w:lang w:eastAsia="zh-CN"/>
        </w:rPr>
      </w:pPr>
    </w:p>
    <w:p w14:paraId="4D794B3E">
      <w:pPr>
        <w:spacing w:line="500" w:lineRule="exact"/>
        <w:jc w:val="center"/>
        <w:rPr>
          <w:rFonts w:hint="eastAsia" w:ascii="仿宋_GB2312" w:eastAsia="仿宋_GB2312"/>
          <w:b/>
          <w:bCs/>
          <w:color w:val="auto"/>
          <w:sz w:val="44"/>
          <w:szCs w:val="44"/>
          <w:lang w:eastAsia="zh-CN"/>
        </w:rPr>
        <w:sectPr>
          <w:pgSz w:w="11906" w:h="16838"/>
          <w:pgMar w:top="1418" w:right="1247" w:bottom="1418" w:left="1247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586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85"/>
        <w:gridCol w:w="2730"/>
        <w:gridCol w:w="1299"/>
      </w:tblGrid>
      <w:tr w14:paraId="2CFFC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肿瘤筛查（男）</w:t>
            </w:r>
          </w:p>
        </w:tc>
      </w:tr>
      <w:tr w14:paraId="66D35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C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 w14:paraId="60ECE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3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化验室检查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5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前列腺特异性抗原</w:t>
            </w:r>
          </w:p>
        </w:tc>
      </w:tr>
      <w:tr w14:paraId="4EB8D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DF4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8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游离前列腺抗原 </w:t>
            </w:r>
          </w:p>
        </w:tc>
      </w:tr>
      <w:tr w14:paraId="23D5A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BD6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1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</w:t>
            </w:r>
          </w:p>
        </w:tc>
      </w:tr>
      <w:tr w14:paraId="25218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032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7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糖类抗原19-9</w:t>
            </w:r>
          </w:p>
        </w:tc>
      </w:tr>
      <w:tr w14:paraId="44070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67CC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甲胎蛋白</w:t>
            </w:r>
          </w:p>
        </w:tc>
      </w:tr>
      <w:tr w14:paraId="1D606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AE7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2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癌胚抗原</w:t>
            </w:r>
          </w:p>
        </w:tc>
      </w:tr>
      <w:tr w14:paraId="532BF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A66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8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角蛋白19片段</w:t>
            </w:r>
          </w:p>
        </w:tc>
      </w:tr>
      <w:tr w14:paraId="321A9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1A9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9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鳞状细胞癌抗原</w:t>
            </w:r>
          </w:p>
        </w:tc>
      </w:tr>
      <w:tr w14:paraId="69C33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1E2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F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神经元特异性烯醇化酶</w:t>
            </w:r>
          </w:p>
        </w:tc>
      </w:tr>
      <w:tr w14:paraId="1C8B6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6CD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E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降钙素</w:t>
            </w:r>
          </w:p>
        </w:tc>
      </w:tr>
      <w:tr w14:paraId="5457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B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放射检查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5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胸部CT</w:t>
            </w:r>
          </w:p>
        </w:tc>
      </w:tr>
      <w:tr w14:paraId="4031A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0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超声检查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D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甲状腺超声</w:t>
            </w:r>
          </w:p>
        </w:tc>
      </w:tr>
      <w:tr w14:paraId="65A0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A3AB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4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泌尿系超声（男含前列腺）</w:t>
            </w:r>
          </w:p>
        </w:tc>
      </w:tr>
      <w:tr w14:paraId="14F6A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4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F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采血管（黄2）</w:t>
            </w:r>
          </w:p>
        </w:tc>
      </w:tr>
      <w:tr w14:paraId="0B22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11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总金额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0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974.84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0D7C3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E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优惠后价格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6C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2FCCB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E7F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65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CF7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D3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AF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1E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73B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F5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2E0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肿瘤筛查（女）</w:t>
            </w:r>
          </w:p>
        </w:tc>
      </w:tr>
      <w:tr w14:paraId="11AFD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 w14:paraId="41406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9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化验室检查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31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特异β人绒毛膜促性腺激素</w:t>
            </w:r>
          </w:p>
        </w:tc>
      </w:tr>
      <w:tr w14:paraId="3437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09E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7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人附睾分泌蛋白</w:t>
            </w:r>
          </w:p>
        </w:tc>
      </w:tr>
      <w:tr w14:paraId="113DA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C2A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D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糖类抗原153</w:t>
            </w:r>
          </w:p>
        </w:tc>
      </w:tr>
      <w:tr w14:paraId="0A10A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3FC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4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糖类抗原125</w:t>
            </w:r>
          </w:p>
        </w:tc>
      </w:tr>
      <w:tr w14:paraId="4420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D689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6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甲胎蛋白</w:t>
            </w:r>
          </w:p>
        </w:tc>
      </w:tr>
      <w:tr w14:paraId="4120D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EB4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3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癌胚抗原</w:t>
            </w:r>
          </w:p>
        </w:tc>
      </w:tr>
      <w:tr w14:paraId="07804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E13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E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角蛋白19片段</w:t>
            </w:r>
          </w:p>
        </w:tc>
      </w:tr>
      <w:tr w14:paraId="7B80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ACC8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0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鳞状细胞癌抗原</w:t>
            </w:r>
          </w:p>
        </w:tc>
      </w:tr>
      <w:tr w14:paraId="3769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C47A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8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神经元特异性烯醇化酶</w:t>
            </w:r>
          </w:p>
        </w:tc>
      </w:tr>
      <w:tr w14:paraId="22BC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DCE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56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降钙素</w:t>
            </w:r>
          </w:p>
        </w:tc>
      </w:tr>
      <w:tr w14:paraId="2CE33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9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放射检查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F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胸部CT</w:t>
            </w:r>
          </w:p>
        </w:tc>
      </w:tr>
      <w:tr w14:paraId="57C8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7F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超声检查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7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甲状腺超声</w:t>
            </w:r>
          </w:p>
        </w:tc>
      </w:tr>
      <w:tr w14:paraId="6C259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1FE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1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泌尿系超声</w:t>
            </w:r>
          </w:p>
        </w:tc>
      </w:tr>
      <w:tr w14:paraId="6240E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0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3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采血管（黄3）</w:t>
            </w:r>
          </w:p>
        </w:tc>
      </w:tr>
      <w:tr w14:paraId="2A235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总金额</w:t>
            </w:r>
          </w:p>
        </w:tc>
        <w:tc>
          <w:tcPr>
            <w:tcW w:w="4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95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1035.26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7DF55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36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优惠后价格</w:t>
            </w:r>
          </w:p>
        </w:tc>
        <w:tc>
          <w:tcPr>
            <w:tcW w:w="4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37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1039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3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7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7BC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324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450" w:hRule="atLeast"/>
        </w:trPr>
        <w:tc>
          <w:tcPr>
            <w:tcW w:w="4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妇科专项（已婚女）</w:t>
            </w:r>
          </w:p>
        </w:tc>
      </w:tr>
      <w:tr w14:paraId="5F9B7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285" w:hRule="atLeast"/>
        </w:trPr>
        <w:tc>
          <w:tcPr>
            <w:tcW w:w="4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 w14:paraId="450E4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810" w:hRule="atLeast"/>
        </w:trPr>
        <w:tc>
          <w:tcPr>
            <w:tcW w:w="1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E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妇科检查</w:t>
            </w: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19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PV检查：外阴、阴道、宫颈、子宫、附件、既往史、生育史</w:t>
            </w:r>
          </w:p>
        </w:tc>
      </w:tr>
      <w:tr w14:paraId="1B06C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810" w:hRule="atLeast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DD1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08D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宫颈细胞学检测（液基薄层细胞制片学检查与诊断）</w:t>
            </w:r>
          </w:p>
        </w:tc>
      </w:tr>
      <w:tr w14:paraId="7917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285" w:hRule="atLeast"/>
        </w:trPr>
        <w:tc>
          <w:tcPr>
            <w:tcW w:w="1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6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超声检查</w:t>
            </w: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2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乳腺超声</w:t>
            </w:r>
          </w:p>
        </w:tc>
      </w:tr>
      <w:tr w14:paraId="158D5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285" w:hRule="atLeast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F9D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1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子宫附件超声</w:t>
            </w:r>
          </w:p>
        </w:tc>
      </w:tr>
      <w:tr w14:paraId="768B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285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A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B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扩张器（已婚女）</w:t>
            </w:r>
          </w:p>
        </w:tc>
      </w:tr>
      <w:tr w14:paraId="63139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285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91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总金额</w:t>
            </w: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E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448.2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09CA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9" w:type="dxa"/>
          <w:trHeight w:val="285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8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优惠后价格</w:t>
            </w: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1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</w:tbl>
    <w:p w14:paraId="50133D89">
      <w:pPr>
        <w:spacing w:line="500" w:lineRule="exact"/>
        <w:jc w:val="center"/>
        <w:rPr>
          <w:rFonts w:hint="eastAsia" w:ascii="仿宋_GB2312" w:eastAsia="仿宋_GB2312"/>
          <w:b/>
          <w:bCs/>
          <w:color w:val="auto"/>
          <w:sz w:val="44"/>
          <w:szCs w:val="44"/>
          <w:lang w:eastAsia="zh-CN"/>
        </w:rPr>
      </w:pPr>
    </w:p>
    <w:p w14:paraId="7F324540">
      <w:pPr>
        <w:spacing w:line="500" w:lineRule="exact"/>
        <w:jc w:val="center"/>
        <w:rPr>
          <w:rFonts w:hint="eastAsia" w:ascii="仿宋_GB2312" w:eastAsia="仿宋_GB2312"/>
          <w:b/>
          <w:bCs/>
          <w:color w:val="auto"/>
          <w:sz w:val="44"/>
          <w:szCs w:val="44"/>
          <w:lang w:eastAsia="zh-CN"/>
        </w:rPr>
      </w:pPr>
    </w:p>
    <w:tbl>
      <w:tblPr>
        <w:tblStyle w:val="4"/>
        <w:tblW w:w="37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2365"/>
      </w:tblGrid>
      <w:tr w14:paraId="60D50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脑血管</w:t>
            </w:r>
          </w:p>
        </w:tc>
      </w:tr>
      <w:tr w14:paraId="3D7F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 w14:paraId="6A974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化验室检查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C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同型半胱氨酸</w:t>
            </w:r>
          </w:p>
        </w:tc>
      </w:tr>
      <w:tr w14:paraId="7AFF4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C49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5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纤维蛋白原</w:t>
            </w:r>
          </w:p>
        </w:tc>
      </w:tr>
      <w:tr w14:paraId="02EE2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3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0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头颅CT</w:t>
            </w:r>
          </w:p>
        </w:tc>
      </w:tr>
      <w:tr w14:paraId="5E6E1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C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C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采血管（黄1、蓝1）</w:t>
            </w:r>
          </w:p>
        </w:tc>
      </w:tr>
      <w:tr w14:paraId="1ADA2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0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总金额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B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372.74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7B42A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5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优惠后价格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F8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531DD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16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9A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97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07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37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20B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FD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8F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92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F2D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E6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182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脑血管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+</w:t>
            </w:r>
          </w:p>
        </w:tc>
      </w:tr>
      <w:tr w14:paraId="33469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 w14:paraId="7519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F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化验室检查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F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同型半胱氨酸</w:t>
            </w:r>
          </w:p>
        </w:tc>
      </w:tr>
      <w:tr w14:paraId="3012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521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3F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纤维蛋白原</w:t>
            </w:r>
          </w:p>
        </w:tc>
      </w:tr>
      <w:tr w14:paraId="4D42D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E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3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头颅核磁</w:t>
            </w:r>
          </w:p>
        </w:tc>
      </w:tr>
      <w:tr w14:paraId="0170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B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E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采血管（黄1、蓝1）</w:t>
            </w:r>
          </w:p>
        </w:tc>
      </w:tr>
      <w:tr w14:paraId="471E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E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总金额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4F9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675.74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  <w:tr w14:paraId="76902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6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优惠后价格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A2D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</w:tr>
    </w:tbl>
    <w:p w14:paraId="5748013E">
      <w:pPr>
        <w:spacing w:line="500" w:lineRule="exact"/>
        <w:jc w:val="both"/>
        <w:rPr>
          <w:rFonts w:hint="eastAsia" w:ascii="仿宋_GB2312" w:eastAsia="仿宋_GB2312"/>
          <w:b/>
          <w:bCs/>
          <w:color w:val="auto"/>
          <w:sz w:val="44"/>
          <w:szCs w:val="44"/>
          <w:lang w:eastAsia="zh-CN"/>
        </w:rPr>
      </w:pPr>
    </w:p>
    <w:p w14:paraId="2CE9D51E">
      <w:pPr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6B9940B-75E2-43CD-B86E-BF7E6361E403}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230499D-18D5-40CB-B347-B36F28B004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A15C14D-B23E-4C0B-B64C-F54F03C0579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C13264CB-F469-499E-BD8F-AFA1E51F39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2CD66">
    <w:pPr>
      <w:pStyle w:val="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0266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LW7l30AAAAAIBAAAPAAAAAAAAAAEAIAAAACIAAABkcnMvZG93bnJldi54bWxQSwECFAAU&#10;AAAACACHTuJAfDbH6fkBAAAABAAADgAAAAAAAAABACAAAAAfAQAAZHJzL2Uyb0RvYy54bWxQSwUG&#10;AAAAAAYABgBZAQAAi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60266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82C5D4"/>
    <w:multiLevelType w:val="singleLevel"/>
    <w:tmpl w:val="D682C5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BD3DA5"/>
    <w:multiLevelType w:val="multilevel"/>
    <w:tmpl w:val="2BBD3DA5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FB48FA9"/>
    <w:multiLevelType w:val="singleLevel"/>
    <w:tmpl w:val="3FB48FA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3">
    <w:nsid w:val="68F9717F"/>
    <w:multiLevelType w:val="singleLevel"/>
    <w:tmpl w:val="68F971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30D38"/>
    <w:rsid w:val="1424446F"/>
    <w:rsid w:val="19AA2C65"/>
    <w:rsid w:val="1DC0379C"/>
    <w:rsid w:val="205371E7"/>
    <w:rsid w:val="20767D3F"/>
    <w:rsid w:val="27742778"/>
    <w:rsid w:val="3EC2204A"/>
    <w:rsid w:val="48E559C3"/>
    <w:rsid w:val="4A551123"/>
    <w:rsid w:val="4C1552CE"/>
    <w:rsid w:val="63367C3C"/>
    <w:rsid w:val="65E72480"/>
    <w:rsid w:val="70781894"/>
    <w:rsid w:val="766B249C"/>
    <w:rsid w:val="788202D4"/>
    <w:rsid w:val="7C64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6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6"/>
    <w:pPr>
      <w:keepNext/>
      <w:keepLines/>
      <w:widowControl/>
      <w:spacing w:before="120" w:after="120" w:line="360" w:lineRule="auto"/>
      <w:jc w:val="left"/>
      <w:outlineLvl w:val="2"/>
    </w:pPr>
    <w:rPr>
      <w:rFonts w:ascii="Times New Roman" w:hAnsi="Times New Roman"/>
      <w:color w:val="000000"/>
      <w:kern w:val="0"/>
      <w:sz w:val="30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contact1"/>
    <w:basedOn w:val="5"/>
    <w:qFormat/>
    <w:uiPriority w:val="0"/>
    <w:rPr>
      <w:rFonts w:ascii="??" w:hAnsi="??" w:cs="Times New Roman"/>
      <w:color w:val="3C3C3C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2691</Words>
  <Characters>2857</Characters>
  <Lines>0</Lines>
  <Paragraphs>0</Paragraphs>
  <TotalTime>0</TotalTime>
  <ScaleCrop>false</ScaleCrop>
  <LinksUpToDate>false</LinksUpToDate>
  <CharactersWithSpaces>2874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2024-10-18T15:07:00Z</dcterms:created>
  <dc:creator>市律协会员部</dc:creator>
  <cp:lastModifiedBy>会员部</cp:lastModifiedBy>
  <dcterms:modified xsi:type="dcterms:W3CDTF">2026-08-12T06:38:00Z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210CFA20375642EEBA792BDF12CEFE12_13</vt:lpwstr>
  </property>
  <property fmtid="{D5CDD505-2E9C-101B-9397-08002B2CF9AE}" pid="4" name="KSOTemplateDocerSaveRecord">
    <vt:lpwstr>eyJoZGlkIjoiZWVkMDEyNzNlNDc1NTQ2M2Y1MzA2MTJiMTFmNTg2ZTkiLCJ1c2VySWQiOiIxNzE4MjMzNjk5In0=</vt:lpwstr>
  </property>
</Properties>
</file>